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1DD7" w14:textId="77777777" w:rsidR="00236898" w:rsidRPr="007945E9" w:rsidRDefault="00BE169F" w:rsidP="00236898">
      <w:pPr>
        <w:spacing w:after="0" w:line="240" w:lineRule="auto"/>
        <w:jc w:val="center"/>
        <w:rPr>
          <w:rFonts w:ascii="Times New Roman" w:hAnsi="Times New Roman"/>
          <w:b/>
          <w:bCs/>
          <w:spacing w:val="-2"/>
          <w:sz w:val="24"/>
          <w:szCs w:val="24"/>
          <w:lang w:eastAsia="ru-RU"/>
        </w:rPr>
      </w:pPr>
      <w:r>
        <w:rPr>
          <w:rFonts w:ascii="Times New Roman" w:hAnsi="Times New Roman"/>
          <w:b/>
          <w:bCs/>
          <w:spacing w:val="-2"/>
          <w:sz w:val="24"/>
          <w:szCs w:val="24"/>
          <w:lang w:eastAsia="ru-RU"/>
        </w:rPr>
        <w:t xml:space="preserve"> </w:t>
      </w:r>
      <w:r w:rsidR="007A345D">
        <w:rPr>
          <w:rFonts w:ascii="Times New Roman" w:hAnsi="Times New Roman"/>
          <w:b/>
          <w:bCs/>
          <w:spacing w:val="-2"/>
          <w:sz w:val="24"/>
          <w:szCs w:val="24"/>
          <w:lang w:eastAsia="ru-RU"/>
        </w:rPr>
        <w:t xml:space="preserve">  </w:t>
      </w:r>
      <w:r w:rsidR="0092262E">
        <w:rPr>
          <w:rFonts w:ascii="Times New Roman" w:hAnsi="Times New Roman"/>
          <w:b/>
          <w:bCs/>
          <w:spacing w:val="-2"/>
          <w:sz w:val="24"/>
          <w:szCs w:val="24"/>
          <w:lang w:eastAsia="ru-RU"/>
        </w:rPr>
        <w:t xml:space="preserve"> </w:t>
      </w:r>
      <w:r w:rsidR="00BF5983">
        <w:rPr>
          <w:rFonts w:ascii="Times New Roman" w:hAnsi="Times New Roman"/>
          <w:b/>
          <w:bCs/>
          <w:spacing w:val="-2"/>
          <w:sz w:val="24"/>
          <w:szCs w:val="24"/>
          <w:lang w:eastAsia="ru-RU"/>
        </w:rPr>
        <w:t xml:space="preserve">  </w:t>
      </w:r>
      <w:r w:rsidR="002377F6">
        <w:rPr>
          <w:rFonts w:ascii="Times New Roman" w:hAnsi="Times New Roman"/>
          <w:b/>
          <w:bCs/>
          <w:spacing w:val="-2"/>
          <w:sz w:val="24"/>
          <w:szCs w:val="24"/>
          <w:lang w:eastAsia="ru-RU"/>
        </w:rPr>
        <w:t xml:space="preserve"> </w:t>
      </w:r>
      <w:r w:rsidR="00E923C4" w:rsidRPr="007945E9">
        <w:rPr>
          <w:rFonts w:ascii="Times New Roman" w:hAnsi="Times New Roman"/>
          <w:b/>
          <w:bCs/>
          <w:spacing w:val="-2"/>
          <w:sz w:val="24"/>
          <w:szCs w:val="24"/>
          <w:lang w:eastAsia="ru-RU"/>
        </w:rPr>
        <w:t>ДОГОВОР № _______</w:t>
      </w:r>
    </w:p>
    <w:p w14:paraId="249C995F" w14:textId="5B9899B8" w:rsidR="001A078B" w:rsidRPr="007945E9" w:rsidRDefault="00CC371C" w:rsidP="00542C31">
      <w:pPr>
        <w:spacing w:after="0" w:line="240" w:lineRule="auto"/>
        <w:jc w:val="center"/>
        <w:rPr>
          <w:rFonts w:ascii="Times New Roman" w:hAnsi="Times New Roman"/>
          <w:b/>
          <w:bCs/>
          <w:spacing w:val="-2"/>
          <w:sz w:val="24"/>
          <w:szCs w:val="24"/>
          <w:lang w:eastAsia="ru-RU"/>
        </w:rPr>
      </w:pPr>
      <w:r w:rsidRPr="007945E9">
        <w:rPr>
          <w:rFonts w:ascii="Times New Roman" w:hAnsi="Times New Roman"/>
          <w:b/>
          <w:bCs/>
          <w:spacing w:val="-2"/>
          <w:sz w:val="24"/>
          <w:szCs w:val="24"/>
          <w:lang w:eastAsia="ru-RU"/>
        </w:rPr>
        <w:t>КУПЛИ-ПРОДАЖИ</w:t>
      </w:r>
      <w:r w:rsidR="008449D1" w:rsidRPr="007945E9">
        <w:rPr>
          <w:rFonts w:ascii="Times New Roman" w:hAnsi="Times New Roman"/>
          <w:b/>
          <w:bCs/>
          <w:spacing w:val="-2"/>
          <w:sz w:val="24"/>
          <w:szCs w:val="24"/>
          <w:lang w:eastAsia="ru-RU"/>
        </w:rPr>
        <w:t xml:space="preserve"> </w:t>
      </w:r>
      <w:r w:rsidRPr="007945E9">
        <w:rPr>
          <w:rFonts w:ascii="Times New Roman" w:hAnsi="Times New Roman"/>
          <w:b/>
          <w:bCs/>
          <w:spacing w:val="-2"/>
          <w:sz w:val="24"/>
          <w:szCs w:val="24"/>
          <w:lang w:eastAsia="ru-RU"/>
        </w:rPr>
        <w:t>ЭЛЕКТРИЧЕСКОЙ ЭНЕРГИИ</w:t>
      </w:r>
      <w:r w:rsidR="001A078B" w:rsidRPr="007945E9">
        <w:rPr>
          <w:rFonts w:ascii="Times New Roman" w:hAnsi="Times New Roman"/>
          <w:b/>
          <w:bCs/>
          <w:spacing w:val="-2"/>
          <w:sz w:val="24"/>
          <w:szCs w:val="24"/>
          <w:lang w:eastAsia="ru-RU"/>
        </w:rPr>
        <w:t>,</w:t>
      </w:r>
    </w:p>
    <w:p w14:paraId="26B4AA4E" w14:textId="77777777" w:rsidR="00E923C4" w:rsidRPr="007945E9" w:rsidRDefault="001A078B" w:rsidP="00542C31">
      <w:pPr>
        <w:spacing w:after="0" w:line="240" w:lineRule="auto"/>
        <w:jc w:val="center"/>
        <w:rPr>
          <w:rFonts w:ascii="Times New Roman" w:hAnsi="Times New Roman"/>
          <w:b/>
          <w:bCs/>
          <w:spacing w:val="-2"/>
          <w:sz w:val="24"/>
          <w:szCs w:val="24"/>
          <w:lang w:eastAsia="ru-RU"/>
        </w:rPr>
      </w:pPr>
      <w:r w:rsidRPr="007945E9">
        <w:rPr>
          <w:rFonts w:ascii="Times New Roman" w:hAnsi="Times New Roman"/>
          <w:b/>
          <w:bCs/>
          <w:spacing w:val="-2"/>
          <w:sz w:val="24"/>
          <w:szCs w:val="24"/>
          <w:lang w:eastAsia="ru-RU"/>
        </w:rPr>
        <w:t>ПРОИЗВЕДЕННОЙ НА ОБЪЕКТАХ МИКРОГЕНЕРАЦИИ</w:t>
      </w:r>
      <w:r w:rsidR="008F0007" w:rsidRPr="007945E9">
        <w:rPr>
          <w:rFonts w:ascii="Times New Roman" w:hAnsi="Times New Roman"/>
          <w:b/>
          <w:bCs/>
          <w:spacing w:val="-2"/>
          <w:sz w:val="24"/>
          <w:szCs w:val="24"/>
          <w:lang w:eastAsia="ru-RU"/>
        </w:rPr>
        <w:t xml:space="preserve"> </w:t>
      </w:r>
    </w:p>
    <w:p w14:paraId="7BF62F2D" w14:textId="77777777" w:rsidR="00236898" w:rsidRPr="007945E9" w:rsidRDefault="00236898" w:rsidP="00A13CAA">
      <w:pPr>
        <w:spacing w:after="0" w:line="240" w:lineRule="auto"/>
        <w:jc w:val="center"/>
        <w:rPr>
          <w:rFonts w:ascii="Times New Roman" w:hAnsi="Times New Roman"/>
          <w:spacing w:val="-2"/>
          <w:sz w:val="24"/>
          <w:szCs w:val="24"/>
          <w:lang w:eastAsia="ru-RU"/>
        </w:rPr>
      </w:pPr>
    </w:p>
    <w:p w14:paraId="2E7CBE12" w14:textId="514F24CB" w:rsidR="00E923C4" w:rsidRPr="007945E9" w:rsidRDefault="00774D82" w:rsidP="00A13CAA">
      <w:pPr>
        <w:spacing w:after="0" w:line="240" w:lineRule="auto"/>
        <w:rPr>
          <w:rFonts w:ascii="Times New Roman" w:hAnsi="Times New Roman"/>
          <w:i/>
          <w:spacing w:val="-2"/>
          <w:lang w:eastAsia="ru-RU"/>
        </w:rPr>
      </w:pPr>
      <w:r w:rsidRPr="007945E9">
        <w:rPr>
          <w:rFonts w:ascii="Times New Roman" w:hAnsi="Times New Roman"/>
          <w:i/>
          <w:spacing w:val="-2"/>
          <w:lang w:eastAsia="ru-RU"/>
        </w:rPr>
        <w:t xml:space="preserve">г. </w:t>
      </w:r>
      <w:r w:rsidR="00126C82">
        <w:rPr>
          <w:rFonts w:ascii="Times New Roman" w:hAnsi="Times New Roman"/>
          <w:i/>
          <w:spacing w:val="-2"/>
          <w:lang w:eastAsia="ru-RU"/>
        </w:rPr>
        <w:t>Псков</w:t>
      </w:r>
      <w:r w:rsidR="00E923C4"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451559"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B7B26" w:rsidRPr="007945E9">
        <w:rPr>
          <w:rFonts w:ascii="Times New Roman" w:hAnsi="Times New Roman"/>
          <w:i/>
          <w:spacing w:val="-2"/>
          <w:lang w:eastAsia="ru-RU"/>
        </w:rPr>
        <w:tab/>
      </w:r>
      <w:r w:rsidR="001E1C4F" w:rsidRPr="007945E9">
        <w:rPr>
          <w:rFonts w:ascii="Times New Roman" w:hAnsi="Times New Roman"/>
          <w:i/>
          <w:spacing w:val="-2"/>
          <w:lang w:eastAsia="ru-RU"/>
        </w:rPr>
        <w:t>«_____» ____________20</w:t>
      </w:r>
      <w:r w:rsidR="00E923C4" w:rsidRPr="007945E9">
        <w:rPr>
          <w:rFonts w:ascii="Times New Roman" w:hAnsi="Times New Roman"/>
          <w:i/>
          <w:spacing w:val="-2"/>
          <w:lang w:eastAsia="ru-RU"/>
        </w:rPr>
        <w:t>__г.</w:t>
      </w:r>
    </w:p>
    <w:p w14:paraId="02948199" w14:textId="77777777" w:rsidR="001A078B" w:rsidRPr="007945E9" w:rsidRDefault="001A078B" w:rsidP="00A13CAA">
      <w:pPr>
        <w:spacing w:after="0" w:line="240" w:lineRule="auto"/>
        <w:jc w:val="both"/>
        <w:rPr>
          <w:rFonts w:ascii="Times New Roman" w:hAnsi="Times New Roman"/>
          <w:b/>
          <w:spacing w:val="-2"/>
          <w:sz w:val="24"/>
          <w:szCs w:val="24"/>
          <w:lang w:eastAsia="ru-RU"/>
        </w:rPr>
      </w:pPr>
    </w:p>
    <w:p w14:paraId="163C81E2" w14:textId="7246606A" w:rsidR="00451559" w:rsidRPr="007945E9" w:rsidRDefault="007F2FAF" w:rsidP="00451559">
      <w:pPr>
        <w:spacing w:after="0" w:line="240" w:lineRule="auto"/>
        <w:ind w:firstLine="567"/>
        <w:jc w:val="both"/>
        <w:rPr>
          <w:rFonts w:ascii="Times New Roman" w:hAnsi="Times New Roman"/>
          <w:spacing w:val="-2"/>
          <w:sz w:val="24"/>
          <w:szCs w:val="24"/>
          <w:lang w:eastAsia="ru-RU"/>
        </w:rPr>
      </w:pPr>
      <w:r w:rsidRPr="007945E9">
        <w:rPr>
          <w:rFonts w:ascii="Times New Roman" w:hAnsi="Times New Roman"/>
          <w:b/>
          <w:spacing w:val="-2"/>
          <w:sz w:val="24"/>
          <w:szCs w:val="24"/>
          <w:lang w:eastAsia="ru-RU"/>
        </w:rPr>
        <w:t>А</w:t>
      </w:r>
      <w:r w:rsidR="00E923C4" w:rsidRPr="007945E9">
        <w:rPr>
          <w:rFonts w:ascii="Times New Roman" w:hAnsi="Times New Roman"/>
          <w:b/>
          <w:spacing w:val="-2"/>
          <w:sz w:val="24"/>
          <w:szCs w:val="24"/>
          <w:lang w:eastAsia="ru-RU"/>
        </w:rPr>
        <w:t>кционерное общество «</w:t>
      </w:r>
      <w:r w:rsidR="003C3E21">
        <w:rPr>
          <w:rFonts w:ascii="Times New Roman" w:hAnsi="Times New Roman"/>
          <w:b/>
          <w:spacing w:val="-2"/>
          <w:sz w:val="24"/>
          <w:szCs w:val="24"/>
          <w:lang w:eastAsia="ru-RU"/>
        </w:rPr>
        <w:t>Псковэнерго</w:t>
      </w:r>
      <w:r w:rsidR="00E923C4" w:rsidRPr="007945E9">
        <w:rPr>
          <w:rFonts w:ascii="Times New Roman" w:hAnsi="Times New Roman"/>
          <w:b/>
          <w:spacing w:val="-2"/>
          <w:sz w:val="24"/>
          <w:szCs w:val="24"/>
          <w:lang w:eastAsia="ru-RU"/>
        </w:rPr>
        <w:t>сбыт»</w:t>
      </w:r>
      <w:r w:rsidR="00E923C4" w:rsidRPr="007945E9">
        <w:rPr>
          <w:rFonts w:ascii="Times New Roman" w:hAnsi="Times New Roman"/>
          <w:spacing w:val="-2"/>
          <w:sz w:val="24"/>
          <w:szCs w:val="24"/>
          <w:lang w:eastAsia="ru-RU"/>
        </w:rPr>
        <w:t xml:space="preserve">, именуемое в дальнейшем </w:t>
      </w:r>
      <w:r w:rsidR="00E923C4" w:rsidRPr="007945E9">
        <w:rPr>
          <w:rFonts w:ascii="Times New Roman" w:hAnsi="Times New Roman"/>
          <w:b/>
          <w:spacing w:val="-2"/>
          <w:sz w:val="24"/>
          <w:szCs w:val="24"/>
          <w:lang w:eastAsia="ru-RU"/>
        </w:rPr>
        <w:t>«</w:t>
      </w:r>
      <w:r w:rsidR="00675B42" w:rsidRPr="007945E9">
        <w:rPr>
          <w:rFonts w:ascii="Times New Roman" w:hAnsi="Times New Roman"/>
          <w:b/>
          <w:spacing w:val="-2"/>
          <w:sz w:val="24"/>
          <w:szCs w:val="24"/>
          <w:lang w:eastAsia="ru-RU"/>
        </w:rPr>
        <w:t>Покупатель</w:t>
      </w:r>
      <w:r w:rsidR="00E923C4" w:rsidRPr="007945E9">
        <w:rPr>
          <w:rFonts w:ascii="Times New Roman" w:hAnsi="Times New Roman"/>
          <w:b/>
          <w:spacing w:val="-2"/>
          <w:sz w:val="24"/>
          <w:szCs w:val="24"/>
          <w:lang w:eastAsia="ru-RU"/>
        </w:rPr>
        <w:t>»</w:t>
      </w:r>
      <w:r w:rsidR="00E923C4" w:rsidRPr="007945E9">
        <w:rPr>
          <w:rFonts w:ascii="Times New Roman" w:hAnsi="Times New Roman"/>
          <w:spacing w:val="-2"/>
          <w:sz w:val="24"/>
          <w:szCs w:val="24"/>
          <w:lang w:eastAsia="ru-RU"/>
        </w:rPr>
        <w:t xml:space="preserve">, в лице </w:t>
      </w:r>
      <w:r w:rsidR="00451559" w:rsidRPr="007945E9">
        <w:rPr>
          <w:rFonts w:ascii="Times New Roman" w:hAnsi="Times New Roman"/>
          <w:spacing w:val="-2"/>
          <w:sz w:val="24"/>
          <w:szCs w:val="24"/>
          <w:lang w:eastAsia="ru-RU"/>
        </w:rPr>
        <w:t>________________________</w:t>
      </w:r>
      <w:r w:rsidR="005E2183" w:rsidRPr="007945E9">
        <w:rPr>
          <w:rFonts w:ascii="Times New Roman" w:hAnsi="Times New Roman"/>
          <w:spacing w:val="-2"/>
          <w:sz w:val="24"/>
          <w:szCs w:val="24"/>
          <w:lang w:eastAsia="ru-RU"/>
        </w:rPr>
        <w:t>_________________________</w:t>
      </w:r>
      <w:r w:rsidR="00451559" w:rsidRPr="007945E9">
        <w:rPr>
          <w:rFonts w:ascii="Times New Roman" w:hAnsi="Times New Roman"/>
          <w:spacing w:val="-2"/>
          <w:sz w:val="24"/>
          <w:szCs w:val="24"/>
          <w:lang w:eastAsia="ru-RU"/>
        </w:rPr>
        <w:t>__</w:t>
      </w:r>
      <w:r w:rsidR="00675B42" w:rsidRPr="007945E9">
        <w:rPr>
          <w:rFonts w:ascii="Times New Roman" w:hAnsi="Times New Roman"/>
          <w:spacing w:val="-2"/>
          <w:sz w:val="24"/>
          <w:szCs w:val="24"/>
          <w:lang w:eastAsia="ru-RU"/>
        </w:rPr>
        <w:t xml:space="preserve">, действующего на основании </w:t>
      </w:r>
      <w:r w:rsidR="00451559" w:rsidRPr="007945E9">
        <w:rPr>
          <w:rFonts w:ascii="Times New Roman" w:hAnsi="Times New Roman"/>
          <w:spacing w:val="-2"/>
          <w:sz w:val="24"/>
          <w:szCs w:val="24"/>
          <w:lang w:eastAsia="ru-RU"/>
        </w:rPr>
        <w:t>________________</w:t>
      </w:r>
      <w:r w:rsidR="005E2183" w:rsidRPr="007945E9">
        <w:rPr>
          <w:rFonts w:ascii="Times New Roman" w:hAnsi="Times New Roman"/>
          <w:spacing w:val="-2"/>
          <w:sz w:val="24"/>
          <w:szCs w:val="24"/>
          <w:lang w:eastAsia="ru-RU"/>
        </w:rPr>
        <w:t>_____________________</w:t>
      </w:r>
      <w:r w:rsidR="00675B42" w:rsidRPr="007945E9">
        <w:rPr>
          <w:rFonts w:ascii="Times New Roman" w:hAnsi="Times New Roman"/>
          <w:spacing w:val="-2"/>
          <w:sz w:val="24"/>
          <w:szCs w:val="24"/>
          <w:lang w:eastAsia="ru-RU"/>
        </w:rPr>
        <w:t xml:space="preserve">, </w:t>
      </w:r>
      <w:r w:rsidR="00E923C4" w:rsidRPr="007945E9">
        <w:rPr>
          <w:rFonts w:ascii="Times New Roman" w:hAnsi="Times New Roman"/>
          <w:spacing w:val="-2"/>
          <w:sz w:val="24"/>
          <w:szCs w:val="24"/>
          <w:lang w:eastAsia="ru-RU"/>
        </w:rPr>
        <w:t>с одной стороны, и</w:t>
      </w:r>
    </w:p>
    <w:p w14:paraId="2A4F7088" w14:textId="40F9072B" w:rsidR="008F659C" w:rsidRPr="007945E9" w:rsidRDefault="002F0391" w:rsidP="002F0391">
      <w:pPr>
        <w:spacing w:after="0" w:line="240" w:lineRule="auto"/>
        <w:jc w:val="both"/>
        <w:rPr>
          <w:rFonts w:ascii="Times New Roman" w:hAnsi="Times New Roman"/>
          <w:spacing w:val="-2"/>
          <w:sz w:val="24"/>
          <w:szCs w:val="24"/>
          <w:lang w:eastAsia="ru-RU"/>
        </w:rPr>
      </w:pPr>
      <w:r>
        <w:rPr>
          <w:rFonts w:ascii="Times New Roman" w:hAnsi="Times New Roman"/>
          <w:b/>
          <w:spacing w:val="-2"/>
          <w:sz w:val="24"/>
          <w:szCs w:val="24"/>
          <w:highlight w:val="lightGray"/>
          <w:lang w:eastAsia="ru-RU"/>
        </w:rPr>
        <w:fldChar w:fldCharType="begin">
          <w:ffData>
            <w:name w:val="ТекстовоеПоле1"/>
            <w:enabled/>
            <w:calcOnExit w:val="0"/>
            <w:textInput/>
          </w:ffData>
        </w:fldChar>
      </w:r>
      <w:bookmarkStart w:id="0" w:name="ТекстовоеПоле1"/>
      <w:r>
        <w:rPr>
          <w:rFonts w:ascii="Times New Roman" w:hAnsi="Times New Roman"/>
          <w:b/>
          <w:spacing w:val="-2"/>
          <w:sz w:val="24"/>
          <w:szCs w:val="24"/>
          <w:highlight w:val="lightGray"/>
          <w:lang w:eastAsia="ru-RU"/>
        </w:rPr>
        <w:instrText xml:space="preserve"> FORMTEXT </w:instrText>
      </w:r>
      <w:r>
        <w:rPr>
          <w:rFonts w:ascii="Times New Roman" w:hAnsi="Times New Roman"/>
          <w:b/>
          <w:spacing w:val="-2"/>
          <w:sz w:val="24"/>
          <w:szCs w:val="24"/>
          <w:highlight w:val="lightGray"/>
          <w:lang w:eastAsia="ru-RU"/>
        </w:rPr>
      </w:r>
      <w:r>
        <w:rPr>
          <w:rFonts w:ascii="Times New Roman" w:hAnsi="Times New Roman"/>
          <w:b/>
          <w:spacing w:val="-2"/>
          <w:sz w:val="24"/>
          <w:szCs w:val="24"/>
          <w:highlight w:val="lightGray"/>
          <w:lang w:eastAsia="ru-RU"/>
        </w:rPr>
        <w:fldChar w:fldCharType="separate"/>
      </w:r>
      <w:r>
        <w:rPr>
          <w:rFonts w:ascii="Times New Roman" w:hAnsi="Times New Roman"/>
          <w:b/>
          <w:noProof/>
          <w:spacing w:val="-2"/>
          <w:sz w:val="24"/>
          <w:szCs w:val="24"/>
          <w:highlight w:val="lightGray"/>
          <w:lang w:eastAsia="ru-RU"/>
        </w:rPr>
        <w:t> </w:t>
      </w:r>
      <w:r>
        <w:rPr>
          <w:rFonts w:ascii="Times New Roman" w:hAnsi="Times New Roman"/>
          <w:b/>
          <w:noProof/>
          <w:spacing w:val="-2"/>
          <w:sz w:val="24"/>
          <w:szCs w:val="24"/>
          <w:highlight w:val="lightGray"/>
          <w:lang w:eastAsia="ru-RU"/>
        </w:rPr>
        <w:t> </w:t>
      </w:r>
      <w:r>
        <w:rPr>
          <w:rFonts w:ascii="Times New Roman" w:hAnsi="Times New Roman"/>
          <w:b/>
          <w:noProof/>
          <w:spacing w:val="-2"/>
          <w:sz w:val="24"/>
          <w:szCs w:val="24"/>
          <w:highlight w:val="lightGray"/>
          <w:lang w:eastAsia="ru-RU"/>
        </w:rPr>
        <w:t> </w:t>
      </w:r>
      <w:r>
        <w:rPr>
          <w:rFonts w:ascii="Times New Roman" w:hAnsi="Times New Roman"/>
          <w:b/>
          <w:noProof/>
          <w:spacing w:val="-2"/>
          <w:sz w:val="24"/>
          <w:szCs w:val="24"/>
          <w:highlight w:val="lightGray"/>
          <w:lang w:eastAsia="ru-RU"/>
        </w:rPr>
        <w:t> </w:t>
      </w:r>
      <w:r w:rsidRPr="002F0391">
        <w:rPr>
          <w:rFonts w:ascii="Times New Roman" w:hAnsi="Times New Roman"/>
          <w:b/>
          <w:noProof/>
          <w:spacing w:val="-2"/>
          <w:sz w:val="24"/>
          <w:szCs w:val="24"/>
          <w:highlight w:val="lightGray"/>
          <w:lang w:eastAsia="ru-RU"/>
        </w:rPr>
        <w:t xml:space="preserve">                </w:t>
      </w:r>
      <w:r>
        <w:rPr>
          <w:rFonts w:ascii="Times New Roman" w:hAnsi="Times New Roman"/>
          <w:b/>
          <w:noProof/>
          <w:spacing w:val="-2"/>
          <w:sz w:val="24"/>
          <w:szCs w:val="24"/>
          <w:highlight w:val="lightGray"/>
          <w:lang w:eastAsia="ru-RU"/>
        </w:rPr>
        <w:t> </w:t>
      </w:r>
      <w:r>
        <w:rPr>
          <w:rFonts w:ascii="Times New Roman" w:hAnsi="Times New Roman"/>
          <w:b/>
          <w:spacing w:val="-2"/>
          <w:sz w:val="24"/>
          <w:szCs w:val="24"/>
          <w:highlight w:val="lightGray"/>
          <w:lang w:eastAsia="ru-RU"/>
        </w:rPr>
        <w:fldChar w:fldCharType="end"/>
      </w:r>
      <w:bookmarkEnd w:id="0"/>
      <w:r w:rsidR="00332B77">
        <w:rPr>
          <w:rFonts w:ascii="Times New Roman" w:hAnsi="Times New Roman"/>
          <w:spacing w:val="-2"/>
          <w:sz w:val="24"/>
          <w:szCs w:val="24"/>
          <w:lang w:eastAsia="ru-RU"/>
        </w:rPr>
        <w:t xml:space="preserve"> в лице </w:t>
      </w:r>
      <w:r>
        <w:rPr>
          <w:rFonts w:ascii="Times New Roman" w:hAnsi="Times New Roman"/>
          <w:spacing w:val="-2"/>
          <w:sz w:val="24"/>
          <w:szCs w:val="24"/>
          <w:highlight w:val="lightGray"/>
          <w:lang w:eastAsia="ru-RU"/>
        </w:rPr>
        <w:fldChar w:fldCharType="begin">
          <w:ffData>
            <w:name w:val="ТекстовоеПоле2"/>
            <w:enabled/>
            <w:calcOnExit w:val="0"/>
            <w:textInput/>
          </w:ffData>
        </w:fldChar>
      </w:r>
      <w:bookmarkStart w:id="1" w:name="ТекстовоеПоле2"/>
      <w:r>
        <w:rPr>
          <w:rFonts w:ascii="Times New Roman" w:hAnsi="Times New Roman"/>
          <w:spacing w:val="-2"/>
          <w:sz w:val="24"/>
          <w:szCs w:val="24"/>
          <w:highlight w:val="lightGray"/>
          <w:lang w:eastAsia="ru-RU"/>
        </w:rPr>
        <w:instrText xml:space="preserve"> FORMTEXT </w:instrText>
      </w:r>
      <w:r>
        <w:rPr>
          <w:rFonts w:ascii="Times New Roman" w:hAnsi="Times New Roman"/>
          <w:spacing w:val="-2"/>
          <w:sz w:val="24"/>
          <w:szCs w:val="24"/>
          <w:highlight w:val="lightGray"/>
          <w:lang w:eastAsia="ru-RU"/>
        </w:rPr>
      </w:r>
      <w:r>
        <w:rPr>
          <w:rFonts w:ascii="Times New Roman" w:hAnsi="Times New Roman"/>
          <w:spacing w:val="-2"/>
          <w:sz w:val="24"/>
          <w:szCs w:val="24"/>
          <w:highlight w:val="lightGray"/>
          <w:lang w:eastAsia="ru-RU"/>
        </w:rPr>
        <w:fldChar w:fldCharType="separate"/>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sidRPr="002F0391">
        <w:rPr>
          <w:rFonts w:ascii="Times New Roman" w:hAnsi="Times New Roman"/>
          <w:noProof/>
          <w:spacing w:val="-2"/>
          <w:sz w:val="24"/>
          <w:szCs w:val="24"/>
          <w:highlight w:val="lightGray"/>
          <w:lang w:eastAsia="ru-RU"/>
        </w:rPr>
        <w:t xml:space="preserve">                   </w:t>
      </w:r>
      <w:r>
        <w:rPr>
          <w:rFonts w:ascii="Times New Roman" w:hAnsi="Times New Roman"/>
          <w:noProof/>
          <w:spacing w:val="-2"/>
          <w:sz w:val="24"/>
          <w:szCs w:val="24"/>
          <w:highlight w:val="lightGray"/>
          <w:lang w:eastAsia="ru-RU"/>
        </w:rPr>
        <w:t> </w:t>
      </w:r>
      <w:r>
        <w:rPr>
          <w:rFonts w:ascii="Times New Roman" w:hAnsi="Times New Roman"/>
          <w:spacing w:val="-2"/>
          <w:sz w:val="24"/>
          <w:szCs w:val="24"/>
          <w:highlight w:val="lightGray"/>
          <w:lang w:eastAsia="ru-RU"/>
        </w:rPr>
        <w:fldChar w:fldCharType="end"/>
      </w:r>
      <w:bookmarkEnd w:id="1"/>
      <w:r w:rsidR="00332B77">
        <w:rPr>
          <w:rFonts w:ascii="Times New Roman" w:hAnsi="Times New Roman"/>
          <w:spacing w:val="-2"/>
          <w:sz w:val="24"/>
          <w:szCs w:val="24"/>
          <w:lang w:eastAsia="ru-RU"/>
        </w:rPr>
        <w:t xml:space="preserve">, действующего на основании </w:t>
      </w:r>
      <w:r>
        <w:rPr>
          <w:rFonts w:ascii="Times New Roman" w:hAnsi="Times New Roman"/>
          <w:spacing w:val="-2"/>
          <w:sz w:val="24"/>
          <w:szCs w:val="24"/>
          <w:highlight w:val="lightGray"/>
          <w:lang w:eastAsia="ru-RU"/>
        </w:rPr>
        <w:fldChar w:fldCharType="begin">
          <w:ffData>
            <w:name w:val="ТекстовоеПоле3"/>
            <w:enabled/>
            <w:calcOnExit w:val="0"/>
            <w:textInput/>
          </w:ffData>
        </w:fldChar>
      </w:r>
      <w:bookmarkStart w:id="2" w:name="ТекстовоеПоле3"/>
      <w:r>
        <w:rPr>
          <w:rFonts w:ascii="Times New Roman" w:hAnsi="Times New Roman"/>
          <w:spacing w:val="-2"/>
          <w:sz w:val="24"/>
          <w:szCs w:val="24"/>
          <w:highlight w:val="lightGray"/>
          <w:lang w:eastAsia="ru-RU"/>
        </w:rPr>
        <w:instrText xml:space="preserve"> FORMTEXT </w:instrText>
      </w:r>
      <w:r>
        <w:rPr>
          <w:rFonts w:ascii="Times New Roman" w:hAnsi="Times New Roman"/>
          <w:spacing w:val="-2"/>
          <w:sz w:val="24"/>
          <w:szCs w:val="24"/>
          <w:highlight w:val="lightGray"/>
          <w:lang w:eastAsia="ru-RU"/>
        </w:rPr>
      </w:r>
      <w:r>
        <w:rPr>
          <w:rFonts w:ascii="Times New Roman" w:hAnsi="Times New Roman"/>
          <w:spacing w:val="-2"/>
          <w:sz w:val="24"/>
          <w:szCs w:val="24"/>
          <w:highlight w:val="lightGray"/>
          <w:lang w:eastAsia="ru-RU"/>
        </w:rPr>
        <w:fldChar w:fldCharType="separate"/>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Pr>
          <w:rFonts w:ascii="Times New Roman" w:hAnsi="Times New Roman"/>
          <w:noProof/>
          <w:spacing w:val="-2"/>
          <w:sz w:val="24"/>
          <w:szCs w:val="24"/>
          <w:highlight w:val="lightGray"/>
          <w:lang w:eastAsia="ru-RU"/>
        </w:rPr>
        <w:t> </w:t>
      </w:r>
      <w:r w:rsidRPr="002F0391">
        <w:rPr>
          <w:rFonts w:ascii="Times New Roman" w:hAnsi="Times New Roman"/>
          <w:noProof/>
          <w:spacing w:val="-2"/>
          <w:sz w:val="24"/>
          <w:szCs w:val="24"/>
          <w:highlight w:val="lightGray"/>
          <w:lang w:eastAsia="ru-RU"/>
        </w:rPr>
        <w:t xml:space="preserve">                  </w:t>
      </w:r>
      <w:r>
        <w:rPr>
          <w:rFonts w:ascii="Times New Roman" w:hAnsi="Times New Roman"/>
          <w:noProof/>
          <w:spacing w:val="-2"/>
          <w:sz w:val="24"/>
          <w:szCs w:val="24"/>
          <w:highlight w:val="lightGray"/>
          <w:lang w:eastAsia="ru-RU"/>
        </w:rPr>
        <w:t> </w:t>
      </w:r>
      <w:r>
        <w:rPr>
          <w:rFonts w:ascii="Times New Roman" w:hAnsi="Times New Roman"/>
          <w:spacing w:val="-2"/>
          <w:sz w:val="24"/>
          <w:szCs w:val="24"/>
          <w:highlight w:val="lightGray"/>
          <w:lang w:eastAsia="ru-RU"/>
        </w:rPr>
        <w:fldChar w:fldCharType="end"/>
      </w:r>
      <w:bookmarkEnd w:id="2"/>
      <w:r w:rsidR="00332B77">
        <w:rPr>
          <w:rFonts w:ascii="Times New Roman" w:hAnsi="Times New Roman"/>
          <w:spacing w:val="-2"/>
          <w:sz w:val="24"/>
          <w:szCs w:val="24"/>
          <w:lang w:eastAsia="ru-RU"/>
        </w:rPr>
        <w:t>,</w:t>
      </w:r>
      <w:r w:rsidR="008F659C" w:rsidRPr="007945E9">
        <w:rPr>
          <w:rFonts w:ascii="Times New Roman" w:hAnsi="Times New Roman"/>
          <w:spacing w:val="-2"/>
          <w:lang w:eastAsia="ru-RU"/>
        </w:rPr>
        <w:t xml:space="preserve"> </w:t>
      </w:r>
      <w:r w:rsidR="00332B77">
        <w:rPr>
          <w:rFonts w:ascii="Times New Roman" w:hAnsi="Times New Roman"/>
          <w:spacing w:val="-2"/>
          <w:sz w:val="24"/>
          <w:szCs w:val="24"/>
          <w:lang w:eastAsia="ru-RU"/>
        </w:rPr>
        <w:t>именуемый</w:t>
      </w:r>
      <w:r w:rsidR="001D255E" w:rsidRPr="007945E9">
        <w:rPr>
          <w:rFonts w:ascii="Times New Roman" w:hAnsi="Times New Roman"/>
          <w:spacing w:val="-2"/>
          <w:sz w:val="24"/>
          <w:szCs w:val="24"/>
          <w:lang w:eastAsia="ru-RU"/>
        </w:rPr>
        <w:t>(-</w:t>
      </w:r>
      <w:proofErr w:type="spellStart"/>
      <w:r w:rsidR="001D255E" w:rsidRPr="007945E9">
        <w:rPr>
          <w:rFonts w:ascii="Times New Roman" w:hAnsi="Times New Roman"/>
          <w:spacing w:val="-2"/>
          <w:sz w:val="24"/>
          <w:szCs w:val="24"/>
          <w:lang w:eastAsia="ru-RU"/>
        </w:rPr>
        <w:t>ая</w:t>
      </w:r>
      <w:proofErr w:type="spellEnd"/>
      <w:r w:rsidR="001D255E" w:rsidRPr="007945E9">
        <w:rPr>
          <w:rFonts w:ascii="Times New Roman" w:hAnsi="Times New Roman"/>
          <w:spacing w:val="-2"/>
          <w:sz w:val="24"/>
          <w:szCs w:val="24"/>
          <w:lang w:eastAsia="ru-RU"/>
        </w:rPr>
        <w:t>)</w:t>
      </w:r>
      <w:r w:rsidR="008F659C" w:rsidRPr="007945E9">
        <w:rPr>
          <w:rFonts w:ascii="Times New Roman" w:hAnsi="Times New Roman"/>
          <w:spacing w:val="-2"/>
          <w:sz w:val="24"/>
          <w:szCs w:val="24"/>
          <w:lang w:eastAsia="ru-RU"/>
        </w:rPr>
        <w:t xml:space="preserve"> в дальнейшем </w:t>
      </w:r>
      <w:r w:rsidR="008F659C" w:rsidRPr="007945E9">
        <w:rPr>
          <w:rFonts w:ascii="Times New Roman" w:hAnsi="Times New Roman"/>
          <w:b/>
          <w:spacing w:val="-2"/>
          <w:sz w:val="24"/>
          <w:szCs w:val="24"/>
          <w:lang w:eastAsia="ru-RU"/>
        </w:rPr>
        <w:t>«</w:t>
      </w:r>
      <w:r w:rsidR="00C30F04">
        <w:rPr>
          <w:rFonts w:ascii="Times New Roman" w:hAnsi="Times New Roman"/>
          <w:b/>
          <w:spacing w:val="-2"/>
          <w:sz w:val="24"/>
          <w:szCs w:val="24"/>
          <w:lang w:eastAsia="ru-RU"/>
        </w:rPr>
        <w:t>Продавец</w:t>
      </w:r>
      <w:r w:rsidR="008F659C" w:rsidRPr="007945E9">
        <w:rPr>
          <w:rFonts w:ascii="Times New Roman" w:hAnsi="Times New Roman"/>
          <w:b/>
          <w:spacing w:val="-2"/>
          <w:sz w:val="24"/>
          <w:szCs w:val="24"/>
          <w:lang w:eastAsia="ru-RU"/>
        </w:rPr>
        <w:t>»</w:t>
      </w:r>
      <w:r w:rsidR="008F659C" w:rsidRPr="007945E9">
        <w:rPr>
          <w:rFonts w:ascii="Times New Roman" w:hAnsi="Times New Roman"/>
          <w:spacing w:val="-2"/>
          <w:sz w:val="24"/>
          <w:szCs w:val="24"/>
          <w:lang w:eastAsia="ru-RU"/>
        </w:rPr>
        <w:t xml:space="preserve">, с другой стороны, заключили </w:t>
      </w:r>
      <w:r w:rsidR="00332B77">
        <w:rPr>
          <w:rFonts w:ascii="Times New Roman" w:hAnsi="Times New Roman"/>
          <w:spacing w:val="-2"/>
          <w:sz w:val="24"/>
          <w:szCs w:val="24"/>
          <w:lang w:eastAsia="ru-RU"/>
        </w:rPr>
        <w:t>настоящий Д</w:t>
      </w:r>
      <w:r w:rsidR="008F659C" w:rsidRPr="007945E9">
        <w:rPr>
          <w:rFonts w:ascii="Times New Roman" w:hAnsi="Times New Roman"/>
          <w:spacing w:val="-2"/>
          <w:sz w:val="24"/>
          <w:szCs w:val="24"/>
          <w:lang w:eastAsia="ru-RU"/>
        </w:rPr>
        <w:t>оговор о нижеследующем</w:t>
      </w:r>
      <w:r w:rsidR="001D255E" w:rsidRPr="007945E9">
        <w:rPr>
          <w:rFonts w:ascii="Times New Roman" w:hAnsi="Times New Roman"/>
          <w:spacing w:val="-2"/>
          <w:sz w:val="24"/>
          <w:szCs w:val="24"/>
          <w:lang w:eastAsia="ru-RU"/>
        </w:rPr>
        <w:t>:</w:t>
      </w:r>
    </w:p>
    <w:p w14:paraId="449CC914" w14:textId="77777777" w:rsidR="00E923C4" w:rsidRPr="007945E9" w:rsidRDefault="00E923C4" w:rsidP="00774D82">
      <w:pPr>
        <w:spacing w:after="0" w:line="240" w:lineRule="auto"/>
        <w:ind w:firstLine="567"/>
        <w:jc w:val="both"/>
        <w:rPr>
          <w:rFonts w:ascii="Times New Roman" w:hAnsi="Times New Roman"/>
          <w:spacing w:val="-2"/>
          <w:sz w:val="24"/>
          <w:szCs w:val="24"/>
          <w:lang w:eastAsia="ru-RU"/>
        </w:rPr>
      </w:pPr>
    </w:p>
    <w:p w14:paraId="4DDADC88" w14:textId="77777777" w:rsidR="00467A51" w:rsidRPr="007945E9" w:rsidRDefault="00467A51" w:rsidP="00774D82">
      <w:pPr>
        <w:numPr>
          <w:ilvl w:val="0"/>
          <w:numId w:val="4"/>
        </w:numPr>
        <w:spacing w:after="0" w:line="240" w:lineRule="auto"/>
        <w:ind w:left="0" w:firstLine="567"/>
        <w:jc w:val="center"/>
        <w:rPr>
          <w:rFonts w:ascii="Times New Roman" w:eastAsia="MS Mincho" w:hAnsi="Times New Roman"/>
          <w:b/>
          <w:spacing w:val="-2"/>
          <w:sz w:val="24"/>
          <w:szCs w:val="24"/>
          <w:lang w:eastAsia="ru-RU"/>
        </w:rPr>
      </w:pPr>
      <w:r w:rsidRPr="007945E9">
        <w:rPr>
          <w:rFonts w:ascii="Times New Roman" w:eastAsia="MS Mincho" w:hAnsi="Times New Roman"/>
          <w:b/>
          <w:spacing w:val="-2"/>
          <w:sz w:val="24"/>
          <w:szCs w:val="24"/>
          <w:lang w:eastAsia="ru-RU"/>
        </w:rPr>
        <w:t xml:space="preserve"> ПРЕДМЕТ ДОГОВОРА</w:t>
      </w:r>
    </w:p>
    <w:p w14:paraId="0E4D9C4E" w14:textId="3D757537" w:rsidR="003C3E21" w:rsidRDefault="007F2FAF" w:rsidP="00804FF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7945E9">
        <w:rPr>
          <w:rFonts w:ascii="Times New Roman" w:hAnsi="Times New Roman"/>
          <w:spacing w:val="-2"/>
          <w:sz w:val="24"/>
          <w:szCs w:val="24"/>
          <w:lang w:eastAsia="ru-RU"/>
        </w:rPr>
        <w:t xml:space="preserve">По настоящему Договору </w:t>
      </w:r>
      <w:r w:rsidR="00C30F04">
        <w:rPr>
          <w:rFonts w:ascii="Times New Roman" w:hAnsi="Times New Roman"/>
          <w:spacing w:val="-2"/>
          <w:sz w:val="24"/>
          <w:szCs w:val="24"/>
          <w:lang w:eastAsia="ru-RU"/>
        </w:rPr>
        <w:t>Продавец</w:t>
      </w:r>
      <w:r w:rsidRPr="007945E9">
        <w:rPr>
          <w:rFonts w:ascii="Times New Roman" w:hAnsi="Times New Roman"/>
          <w:spacing w:val="-2"/>
          <w:sz w:val="24"/>
          <w:szCs w:val="24"/>
          <w:lang w:eastAsia="ru-RU"/>
        </w:rPr>
        <w:t xml:space="preserve"> обязуется осуществлять продажу</w:t>
      </w:r>
      <w:r w:rsidR="003C3E21">
        <w:rPr>
          <w:rFonts w:ascii="Times New Roman" w:hAnsi="Times New Roman"/>
          <w:spacing w:val="-2"/>
          <w:sz w:val="24"/>
          <w:szCs w:val="24"/>
          <w:lang w:eastAsia="ru-RU"/>
        </w:rPr>
        <w:t xml:space="preserve"> производимой на объектах </w:t>
      </w:r>
      <w:proofErr w:type="spellStart"/>
      <w:r w:rsidR="003C3E21">
        <w:rPr>
          <w:rFonts w:ascii="Times New Roman" w:hAnsi="Times New Roman"/>
          <w:spacing w:val="-2"/>
          <w:sz w:val="24"/>
          <w:szCs w:val="24"/>
          <w:lang w:eastAsia="ru-RU"/>
        </w:rPr>
        <w:t>микрогенерации</w:t>
      </w:r>
      <w:proofErr w:type="spellEnd"/>
      <w:r w:rsidR="003C3E21">
        <w:rPr>
          <w:rFonts w:ascii="Times New Roman" w:hAnsi="Times New Roman"/>
          <w:spacing w:val="-2"/>
          <w:sz w:val="24"/>
          <w:szCs w:val="24"/>
          <w:lang w:eastAsia="ru-RU"/>
        </w:rPr>
        <w:t xml:space="preserve"> </w:t>
      </w:r>
      <w:r w:rsidR="00C30F04">
        <w:rPr>
          <w:rFonts w:ascii="Times New Roman" w:hAnsi="Times New Roman"/>
          <w:spacing w:val="-2"/>
          <w:sz w:val="24"/>
          <w:szCs w:val="24"/>
          <w:lang w:eastAsia="ru-RU"/>
        </w:rPr>
        <w:t>Продавца</w:t>
      </w:r>
      <w:r w:rsidR="003C3E21">
        <w:rPr>
          <w:rFonts w:ascii="Times New Roman" w:hAnsi="Times New Roman"/>
          <w:spacing w:val="-2"/>
          <w:sz w:val="24"/>
          <w:szCs w:val="24"/>
          <w:lang w:eastAsia="ru-RU"/>
        </w:rPr>
        <w:t xml:space="preserve"> электрической энергии Покупателю</w:t>
      </w:r>
      <w:r w:rsidRPr="007945E9">
        <w:rPr>
          <w:rFonts w:ascii="Times New Roman" w:hAnsi="Times New Roman"/>
          <w:spacing w:val="-2"/>
          <w:sz w:val="24"/>
          <w:szCs w:val="24"/>
          <w:lang w:eastAsia="ru-RU"/>
        </w:rPr>
        <w:t xml:space="preserve">, а Покупатель обязуется </w:t>
      </w:r>
      <w:r w:rsidR="00E82A88" w:rsidRPr="007945E9">
        <w:rPr>
          <w:rFonts w:ascii="Times New Roman" w:hAnsi="Times New Roman"/>
          <w:spacing w:val="-2"/>
          <w:sz w:val="24"/>
          <w:szCs w:val="24"/>
          <w:lang w:eastAsia="ru-RU"/>
        </w:rPr>
        <w:t>принимать и оплачивать</w:t>
      </w:r>
      <w:r w:rsidR="00804FF2" w:rsidRPr="007945E9">
        <w:rPr>
          <w:rFonts w:ascii="Times New Roman" w:hAnsi="Times New Roman"/>
          <w:spacing w:val="-2"/>
          <w:sz w:val="24"/>
          <w:szCs w:val="24"/>
          <w:lang w:eastAsia="ru-RU"/>
        </w:rPr>
        <w:t xml:space="preserve"> </w:t>
      </w:r>
      <w:r w:rsidR="003C3E21">
        <w:rPr>
          <w:rFonts w:ascii="Times New Roman" w:hAnsi="Times New Roman"/>
          <w:spacing w:val="-2"/>
          <w:sz w:val="24"/>
          <w:szCs w:val="24"/>
          <w:lang w:eastAsia="ru-RU"/>
        </w:rPr>
        <w:t xml:space="preserve">приобретаемую </w:t>
      </w:r>
      <w:r w:rsidR="00804FF2" w:rsidRPr="007945E9">
        <w:rPr>
          <w:rFonts w:ascii="Times New Roman" w:hAnsi="Times New Roman"/>
          <w:spacing w:val="-2"/>
          <w:sz w:val="24"/>
          <w:szCs w:val="24"/>
          <w:lang w:eastAsia="ru-RU"/>
        </w:rPr>
        <w:t>элек</w:t>
      </w:r>
      <w:r w:rsidR="003C3E21">
        <w:rPr>
          <w:rFonts w:ascii="Times New Roman" w:hAnsi="Times New Roman"/>
          <w:spacing w:val="-2"/>
          <w:sz w:val="24"/>
          <w:szCs w:val="24"/>
          <w:lang w:eastAsia="ru-RU"/>
        </w:rPr>
        <w:t>трическую энергию.</w:t>
      </w:r>
      <w:r w:rsidR="00E82A88" w:rsidRPr="007945E9">
        <w:rPr>
          <w:rFonts w:ascii="Times New Roman" w:hAnsi="Times New Roman"/>
          <w:spacing w:val="-2"/>
          <w:sz w:val="24"/>
          <w:szCs w:val="24"/>
          <w:lang w:eastAsia="ru-RU"/>
        </w:rPr>
        <w:t xml:space="preserve"> </w:t>
      </w:r>
    </w:p>
    <w:p w14:paraId="3E052F5F" w14:textId="3C8C28C0" w:rsidR="005361A7" w:rsidRPr="007945E9" w:rsidRDefault="00C30F04" w:rsidP="00804FF2">
      <w:pPr>
        <w:numPr>
          <w:ilvl w:val="1"/>
          <w:numId w:val="4"/>
        </w:numPr>
        <w:autoSpaceDE w:val="0"/>
        <w:autoSpaceDN w:val="0"/>
        <w:adjustRightInd w:val="0"/>
        <w:spacing w:after="0" w:line="240" w:lineRule="auto"/>
        <w:ind w:left="0" w:firstLine="567"/>
        <w:jc w:val="both"/>
        <w:rPr>
          <w:rFonts w:ascii="Times New Roman" w:hAnsi="Times New Roman"/>
          <w:spacing w:val="-2"/>
          <w:sz w:val="24"/>
          <w:szCs w:val="24"/>
          <w:lang w:eastAsia="ru-RU"/>
        </w:rPr>
      </w:pPr>
      <w:r>
        <w:rPr>
          <w:rFonts w:ascii="Times New Roman" w:hAnsi="Times New Roman"/>
          <w:spacing w:val="-2"/>
          <w:sz w:val="24"/>
          <w:szCs w:val="24"/>
          <w:lang w:eastAsia="ru-RU"/>
        </w:rPr>
        <w:t>Продавцу</w:t>
      </w:r>
      <w:r w:rsidR="00D9770A" w:rsidRPr="007945E9">
        <w:rPr>
          <w:rFonts w:ascii="Times New Roman" w:hAnsi="Times New Roman"/>
          <w:spacing w:val="-2"/>
          <w:sz w:val="24"/>
          <w:szCs w:val="24"/>
          <w:lang w:eastAsia="ru-RU"/>
        </w:rPr>
        <w:t xml:space="preserve"> принадлежат на праве собственности или ином </w:t>
      </w:r>
      <w:r w:rsidR="005361A7" w:rsidRPr="007945E9">
        <w:rPr>
          <w:rFonts w:ascii="Times New Roman" w:hAnsi="Times New Roman"/>
          <w:spacing w:val="-2"/>
          <w:sz w:val="24"/>
          <w:szCs w:val="24"/>
          <w:lang w:eastAsia="ru-RU"/>
        </w:rPr>
        <w:t xml:space="preserve">законном </w:t>
      </w:r>
      <w:r w:rsidR="00D9770A" w:rsidRPr="007945E9">
        <w:rPr>
          <w:rFonts w:ascii="Times New Roman" w:hAnsi="Times New Roman"/>
          <w:spacing w:val="-2"/>
          <w:sz w:val="24"/>
          <w:szCs w:val="24"/>
          <w:lang w:eastAsia="ru-RU"/>
        </w:rPr>
        <w:t>основании</w:t>
      </w:r>
      <w:r w:rsidR="005361A7" w:rsidRPr="007945E9">
        <w:rPr>
          <w:rFonts w:ascii="Times New Roman" w:hAnsi="Times New Roman"/>
          <w:spacing w:val="-2"/>
          <w:sz w:val="24"/>
          <w:szCs w:val="24"/>
          <w:lang w:eastAsia="ru-RU"/>
        </w:rPr>
        <w:t xml:space="preserve"> объект </w:t>
      </w:r>
      <w:proofErr w:type="spellStart"/>
      <w:r w:rsidR="0051682C" w:rsidRPr="007945E9">
        <w:rPr>
          <w:rFonts w:ascii="Times New Roman" w:hAnsi="Times New Roman"/>
          <w:spacing w:val="-2"/>
          <w:sz w:val="24"/>
          <w:szCs w:val="24"/>
          <w:lang w:eastAsia="ru-RU"/>
        </w:rPr>
        <w:t>микрогенерации</w:t>
      </w:r>
      <w:proofErr w:type="spellEnd"/>
      <w:r w:rsidR="00D9770A" w:rsidRPr="007945E9">
        <w:rPr>
          <w:rFonts w:ascii="Times New Roman" w:hAnsi="Times New Roman"/>
          <w:spacing w:val="-2"/>
          <w:sz w:val="24"/>
          <w:szCs w:val="24"/>
          <w:lang w:eastAsia="ru-RU"/>
        </w:rPr>
        <w:t xml:space="preserve"> и энергопринимающее устройст</w:t>
      </w:r>
      <w:r w:rsidR="005361A7" w:rsidRPr="007945E9">
        <w:rPr>
          <w:rFonts w:ascii="Times New Roman" w:hAnsi="Times New Roman"/>
          <w:spacing w:val="-2"/>
          <w:sz w:val="24"/>
          <w:szCs w:val="24"/>
          <w:lang w:eastAsia="ru-RU"/>
        </w:rPr>
        <w:t>во</w:t>
      </w:r>
      <w:r w:rsidR="00D9770A" w:rsidRPr="007945E9">
        <w:rPr>
          <w:rFonts w:ascii="Times New Roman" w:hAnsi="Times New Roman"/>
          <w:spacing w:val="-2"/>
          <w:sz w:val="24"/>
          <w:szCs w:val="24"/>
          <w:lang w:eastAsia="ru-RU"/>
        </w:rPr>
        <w:t>, соединенные принадлежащими ему объектами электросетевого хозяйства.</w:t>
      </w:r>
      <w:r w:rsidR="005361A7" w:rsidRPr="007945E9">
        <w:rPr>
          <w:rFonts w:ascii="Times New Roman" w:hAnsi="Times New Roman"/>
          <w:spacing w:val="-2"/>
          <w:sz w:val="24"/>
          <w:szCs w:val="24"/>
          <w:lang w:eastAsia="ru-RU"/>
        </w:rPr>
        <w:t xml:space="preserve"> </w:t>
      </w:r>
    </w:p>
    <w:p w14:paraId="67F715DE" w14:textId="2682EC9D" w:rsidR="00B7632F" w:rsidRPr="00605792" w:rsidRDefault="001A078B" w:rsidP="001A078B">
      <w:pPr>
        <w:autoSpaceDE w:val="0"/>
        <w:autoSpaceDN w:val="0"/>
        <w:adjustRightInd w:val="0"/>
        <w:spacing w:after="0" w:line="240" w:lineRule="auto"/>
        <w:ind w:firstLine="709"/>
        <w:jc w:val="both"/>
        <w:rPr>
          <w:rFonts w:ascii="Times New Roman" w:hAnsi="Times New Roman"/>
          <w:spacing w:val="-2"/>
          <w:sz w:val="24"/>
          <w:szCs w:val="24"/>
          <w:lang w:eastAsia="ru-RU"/>
        </w:rPr>
      </w:pPr>
      <w:r w:rsidRPr="007945E9">
        <w:rPr>
          <w:rFonts w:ascii="Times New Roman" w:hAnsi="Times New Roman"/>
          <w:spacing w:val="-2"/>
          <w:sz w:val="24"/>
          <w:szCs w:val="24"/>
          <w:lang w:eastAsia="ru-RU"/>
        </w:rPr>
        <w:t xml:space="preserve">Между Покупателем и </w:t>
      </w:r>
      <w:r w:rsidR="00C30F04">
        <w:rPr>
          <w:rFonts w:ascii="Times New Roman" w:hAnsi="Times New Roman"/>
          <w:spacing w:val="-2"/>
          <w:sz w:val="24"/>
          <w:szCs w:val="24"/>
          <w:lang w:eastAsia="ru-RU"/>
        </w:rPr>
        <w:t>Продавцом</w:t>
      </w:r>
      <w:r w:rsidRPr="007945E9">
        <w:rPr>
          <w:rFonts w:ascii="Times New Roman" w:hAnsi="Times New Roman"/>
          <w:spacing w:val="-2"/>
          <w:sz w:val="24"/>
          <w:szCs w:val="24"/>
          <w:lang w:eastAsia="ru-RU"/>
        </w:rPr>
        <w:t xml:space="preserve"> в отношении энергопринимающего устройства и </w:t>
      </w:r>
      <w:r w:rsidRPr="00605792">
        <w:rPr>
          <w:rFonts w:ascii="Times New Roman" w:hAnsi="Times New Roman"/>
          <w:spacing w:val="-2"/>
          <w:sz w:val="24"/>
          <w:szCs w:val="24"/>
          <w:lang w:eastAsia="ru-RU"/>
        </w:rPr>
        <w:t xml:space="preserve">объекта </w:t>
      </w:r>
      <w:proofErr w:type="spellStart"/>
      <w:r w:rsidRPr="00605792">
        <w:rPr>
          <w:rFonts w:ascii="Times New Roman" w:hAnsi="Times New Roman"/>
          <w:spacing w:val="-2"/>
          <w:sz w:val="24"/>
          <w:szCs w:val="24"/>
          <w:lang w:eastAsia="ru-RU"/>
        </w:rPr>
        <w:t>микрогенерации</w:t>
      </w:r>
      <w:proofErr w:type="spellEnd"/>
      <w:r w:rsidRPr="00605792">
        <w:rPr>
          <w:rFonts w:ascii="Times New Roman" w:hAnsi="Times New Roman"/>
          <w:spacing w:val="-2"/>
          <w:sz w:val="24"/>
          <w:szCs w:val="24"/>
          <w:lang w:eastAsia="ru-RU"/>
        </w:rPr>
        <w:t xml:space="preserve">, соединенных принадлежащими </w:t>
      </w:r>
      <w:r w:rsidR="00C30F04" w:rsidRPr="00605792">
        <w:rPr>
          <w:rFonts w:ascii="Times New Roman" w:hAnsi="Times New Roman"/>
          <w:spacing w:val="-2"/>
          <w:sz w:val="24"/>
          <w:szCs w:val="24"/>
          <w:lang w:eastAsia="ru-RU"/>
        </w:rPr>
        <w:t>Продавцу</w:t>
      </w:r>
      <w:r w:rsidRPr="00605792">
        <w:rPr>
          <w:rFonts w:ascii="Times New Roman" w:hAnsi="Times New Roman"/>
          <w:spacing w:val="-2"/>
          <w:sz w:val="24"/>
          <w:szCs w:val="24"/>
          <w:lang w:eastAsia="ru-RU"/>
        </w:rPr>
        <w:t xml:space="preserve"> объектами электросетевого хозяйства, за</w:t>
      </w:r>
      <w:r w:rsidR="00D8072B" w:rsidRPr="00605792">
        <w:rPr>
          <w:rFonts w:ascii="Times New Roman" w:hAnsi="Times New Roman"/>
          <w:spacing w:val="-2"/>
          <w:sz w:val="24"/>
          <w:szCs w:val="24"/>
          <w:lang w:eastAsia="ru-RU"/>
        </w:rPr>
        <w:t>ключен и действует договор электр</w:t>
      </w:r>
      <w:r w:rsidRPr="00605792">
        <w:rPr>
          <w:rFonts w:ascii="Times New Roman" w:hAnsi="Times New Roman"/>
          <w:spacing w:val="-2"/>
          <w:sz w:val="24"/>
          <w:szCs w:val="24"/>
          <w:lang w:eastAsia="ru-RU"/>
        </w:rPr>
        <w:t>оснабжения</w:t>
      </w:r>
      <w:r w:rsidR="00332B77" w:rsidRPr="00605792">
        <w:rPr>
          <w:rFonts w:ascii="Times New Roman" w:hAnsi="Times New Roman"/>
          <w:spacing w:val="-2"/>
          <w:sz w:val="24"/>
          <w:szCs w:val="24"/>
          <w:lang w:eastAsia="ru-RU"/>
        </w:rPr>
        <w:t xml:space="preserve"> (купли-продажи электрической энергии (мощности))</w:t>
      </w:r>
      <w:r w:rsidRPr="00605792">
        <w:rPr>
          <w:rFonts w:ascii="Times New Roman" w:hAnsi="Times New Roman"/>
          <w:spacing w:val="-2"/>
          <w:sz w:val="24"/>
          <w:szCs w:val="24"/>
          <w:lang w:eastAsia="ru-RU"/>
        </w:rPr>
        <w:t xml:space="preserve"> от </w:t>
      </w:r>
      <w:r w:rsidR="003C3E21" w:rsidRPr="00605792">
        <w:rPr>
          <w:rFonts w:ascii="Times New Roman" w:hAnsi="Times New Roman"/>
          <w:spacing w:val="-2"/>
          <w:sz w:val="24"/>
          <w:szCs w:val="24"/>
          <w:lang w:eastAsia="ru-RU"/>
        </w:rPr>
        <w:t>_</w:t>
      </w:r>
      <w:r w:rsidR="00FE3FFA">
        <w:rPr>
          <w:rFonts w:ascii="Times New Roman" w:hAnsi="Times New Roman"/>
          <w:spacing w:val="-2"/>
          <w:sz w:val="24"/>
          <w:szCs w:val="24"/>
          <w:lang w:eastAsia="ru-RU"/>
        </w:rPr>
        <w:t>___________</w:t>
      </w:r>
      <w:r w:rsidR="003C3E21" w:rsidRPr="00605792">
        <w:rPr>
          <w:rFonts w:ascii="Times New Roman" w:hAnsi="Times New Roman"/>
          <w:spacing w:val="-2"/>
          <w:sz w:val="24"/>
          <w:szCs w:val="24"/>
          <w:lang w:eastAsia="ru-RU"/>
        </w:rPr>
        <w:t>_</w:t>
      </w:r>
      <w:r w:rsidRPr="00605792">
        <w:rPr>
          <w:rFonts w:ascii="Times New Roman" w:hAnsi="Times New Roman"/>
          <w:spacing w:val="-2"/>
          <w:sz w:val="24"/>
          <w:szCs w:val="24"/>
          <w:lang w:eastAsia="ru-RU"/>
        </w:rPr>
        <w:t xml:space="preserve"> </w:t>
      </w:r>
      <w:r w:rsidRPr="00FE3FFA">
        <w:rPr>
          <w:rFonts w:ascii="Times New Roman" w:hAnsi="Times New Roman"/>
          <w:spacing w:val="-2"/>
          <w:sz w:val="24"/>
          <w:szCs w:val="24"/>
          <w:lang w:eastAsia="ru-RU"/>
        </w:rPr>
        <w:t>№</w:t>
      </w:r>
      <w:r w:rsidR="00FE3FFA">
        <w:rPr>
          <w:rFonts w:ascii="Times New Roman" w:hAnsi="Times New Roman"/>
          <w:spacing w:val="-2"/>
          <w:sz w:val="24"/>
          <w:szCs w:val="24"/>
          <w:lang w:eastAsia="ru-RU"/>
        </w:rPr>
        <w:t>__________</w:t>
      </w:r>
      <w:r w:rsidR="00FE3FFA" w:rsidRPr="00FE3FFA">
        <w:rPr>
          <w:rFonts w:ascii="Times New Roman" w:hAnsi="Times New Roman"/>
          <w:spacing w:val="-2"/>
          <w:sz w:val="24"/>
          <w:szCs w:val="24"/>
          <w:lang w:eastAsia="ru-RU"/>
        </w:rPr>
        <w:t xml:space="preserve"> </w:t>
      </w:r>
      <w:r w:rsidR="00126C82" w:rsidRPr="00FE3FFA">
        <w:rPr>
          <w:rFonts w:ascii="Times New Roman" w:hAnsi="Times New Roman"/>
          <w:spacing w:val="-2"/>
          <w:sz w:val="24"/>
          <w:szCs w:val="24"/>
          <w:lang w:eastAsia="ru-RU"/>
        </w:rPr>
        <w:t>(указывается при наличии)</w:t>
      </w:r>
      <w:r w:rsidRPr="00FE3FFA">
        <w:rPr>
          <w:rFonts w:ascii="Times New Roman" w:hAnsi="Times New Roman"/>
          <w:spacing w:val="-2"/>
          <w:sz w:val="24"/>
          <w:szCs w:val="24"/>
          <w:lang w:eastAsia="ru-RU"/>
        </w:rPr>
        <w:t>.</w:t>
      </w:r>
    </w:p>
    <w:p w14:paraId="0D0ED4FF" w14:textId="77777777" w:rsidR="00D13713" w:rsidRPr="00605792" w:rsidRDefault="00D13713"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0D0DEAF8" w14:textId="77777777" w:rsidR="003A58C5" w:rsidRPr="00605792" w:rsidRDefault="003A58C5" w:rsidP="00774D82">
      <w:pPr>
        <w:numPr>
          <w:ilvl w:val="0"/>
          <w:numId w:val="4"/>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ОБЩИЕ ПОЛОЖЕНИЯ</w:t>
      </w:r>
    </w:p>
    <w:p w14:paraId="69FBE5A3" w14:textId="03BFE31C" w:rsidR="000B3B17" w:rsidRPr="00605792" w:rsidRDefault="00EA77A4" w:rsidP="0049036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В рамках заключения и исполнения настоящего Договора Стороны руководствуются Федеральным законом от 26.03.2003 № 35-ФЗ «Об электроэнергетике», 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Правил</w:t>
      </w:r>
      <w:r w:rsidR="003C3E21" w:rsidRPr="00605792">
        <w:rPr>
          <w:rFonts w:ascii="Times New Roman" w:hAnsi="Times New Roman"/>
          <w:spacing w:val="-2"/>
          <w:sz w:val="24"/>
          <w:szCs w:val="24"/>
          <w:lang w:eastAsia="ru-RU"/>
        </w:rPr>
        <w:t>ами</w:t>
      </w:r>
      <w:r w:rsidRPr="00605792">
        <w:rPr>
          <w:rFonts w:ascii="Times New Roman" w:hAnsi="Times New Roman"/>
          <w:spacing w:val="-2"/>
          <w:sz w:val="24"/>
          <w:szCs w:val="24"/>
          <w:lang w:eastAsia="ru-RU"/>
        </w:rPr>
        <w:t xml:space="preserve"> оптового</w:t>
      </w:r>
      <w:r w:rsidR="003C3E21" w:rsidRPr="00605792">
        <w:rPr>
          <w:rFonts w:ascii="Times New Roman" w:hAnsi="Times New Roman"/>
          <w:spacing w:val="-2"/>
          <w:sz w:val="24"/>
          <w:szCs w:val="24"/>
          <w:lang w:eastAsia="ru-RU"/>
        </w:rPr>
        <w:t xml:space="preserve"> рынка</w:t>
      </w:r>
      <w:r w:rsidRPr="00605792">
        <w:rPr>
          <w:rFonts w:ascii="Times New Roman" w:hAnsi="Times New Roman"/>
          <w:spacing w:val="-2"/>
          <w:sz w:val="24"/>
          <w:szCs w:val="24"/>
          <w:lang w:eastAsia="ru-RU"/>
        </w:rPr>
        <w:t xml:space="preserve"> электрической энергии и мощности, утвержденными Постановлением Правительства РФ от</w:t>
      </w:r>
      <w:r w:rsidR="00451559" w:rsidRPr="00605792">
        <w:rPr>
          <w:rFonts w:ascii="Times New Roman" w:hAnsi="Times New Roman"/>
          <w:spacing w:val="-2"/>
          <w:sz w:val="24"/>
          <w:szCs w:val="24"/>
          <w:lang w:eastAsia="ru-RU"/>
        </w:rPr>
        <w:t> </w:t>
      </w:r>
      <w:r w:rsidRPr="00605792">
        <w:rPr>
          <w:rFonts w:ascii="Times New Roman" w:hAnsi="Times New Roman"/>
          <w:spacing w:val="-2"/>
          <w:sz w:val="24"/>
          <w:szCs w:val="24"/>
          <w:lang w:eastAsia="ru-RU"/>
        </w:rPr>
        <w:t>27.12.2010 № 1172 (далее – Правила оптового рынка), и иными нормативными правовыми актами, прямо или косвенно определяющими правила работы на розничном рынке электрической энергии и мощности</w:t>
      </w:r>
      <w:r w:rsidR="000B3B17" w:rsidRPr="00605792">
        <w:rPr>
          <w:rFonts w:ascii="Times New Roman" w:hAnsi="Times New Roman"/>
          <w:spacing w:val="-2"/>
          <w:sz w:val="24"/>
          <w:szCs w:val="24"/>
          <w:lang w:eastAsia="ru-RU"/>
        </w:rPr>
        <w:t>.</w:t>
      </w:r>
    </w:p>
    <w:p w14:paraId="7FA58B3B" w14:textId="33A91A3F" w:rsidR="00AB3926" w:rsidRPr="00605792" w:rsidRDefault="006F69E0" w:rsidP="0049036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Местом исполнения обязательства </w:t>
      </w:r>
      <w:r w:rsidR="00C30F04"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по поставке электрической энергии надлежащего качества является точка поставки, расположенная, если иное не установлено законодательством, на границе </w:t>
      </w:r>
      <w:r w:rsidR="00FB7A4D" w:rsidRPr="00605792">
        <w:rPr>
          <w:rFonts w:ascii="Times New Roman" w:hAnsi="Times New Roman"/>
          <w:spacing w:val="-2"/>
          <w:sz w:val="24"/>
          <w:szCs w:val="24"/>
          <w:lang w:eastAsia="ru-RU"/>
        </w:rPr>
        <w:t xml:space="preserve">раздела </w:t>
      </w:r>
      <w:r w:rsidRPr="00605792">
        <w:rPr>
          <w:rFonts w:ascii="Times New Roman" w:hAnsi="Times New Roman"/>
          <w:spacing w:val="-2"/>
          <w:sz w:val="24"/>
          <w:szCs w:val="24"/>
          <w:lang w:eastAsia="ru-RU"/>
        </w:rPr>
        <w:t>балансовой принадлежности</w:t>
      </w:r>
      <w:r w:rsidR="00A819D0" w:rsidRPr="00605792">
        <w:rPr>
          <w:rFonts w:ascii="Times New Roman" w:hAnsi="Times New Roman"/>
          <w:spacing w:val="-2"/>
          <w:sz w:val="24"/>
          <w:szCs w:val="24"/>
          <w:lang w:eastAsia="ru-RU"/>
        </w:rPr>
        <w:t>,</w:t>
      </w:r>
      <w:r w:rsidRPr="00605792">
        <w:rPr>
          <w:rFonts w:ascii="Times New Roman" w:hAnsi="Times New Roman"/>
          <w:spacing w:val="-2"/>
          <w:sz w:val="24"/>
          <w:szCs w:val="24"/>
          <w:lang w:eastAsia="ru-RU"/>
        </w:rPr>
        <w:t xml:space="preserve"> </w:t>
      </w:r>
      <w:r w:rsidR="00A819D0" w:rsidRPr="00605792">
        <w:rPr>
          <w:rFonts w:ascii="Times New Roman" w:hAnsi="Times New Roman"/>
          <w:spacing w:val="-2"/>
          <w:sz w:val="24"/>
          <w:szCs w:val="24"/>
          <w:lang w:eastAsia="ru-RU"/>
        </w:rPr>
        <w:t>определенной в акте</w:t>
      </w:r>
      <w:r w:rsidR="00663ADC" w:rsidRPr="00605792">
        <w:rPr>
          <w:rFonts w:ascii="Times New Roman" w:hAnsi="Times New Roman"/>
          <w:spacing w:val="-2"/>
          <w:sz w:val="24"/>
          <w:szCs w:val="24"/>
          <w:lang w:eastAsia="ru-RU"/>
        </w:rPr>
        <w:t xml:space="preserve"> об осуществлении технологического присоединения</w:t>
      </w:r>
      <w:r w:rsidR="00884CAF" w:rsidRPr="00605792">
        <w:rPr>
          <w:rFonts w:ascii="Times New Roman" w:hAnsi="Times New Roman"/>
          <w:spacing w:val="-2"/>
          <w:sz w:val="24"/>
          <w:szCs w:val="24"/>
          <w:lang w:eastAsia="ru-RU"/>
        </w:rPr>
        <w:t xml:space="preserve">. </w:t>
      </w:r>
    </w:p>
    <w:p w14:paraId="0CDB61A7" w14:textId="77777777" w:rsidR="00FD022D" w:rsidRPr="00605792" w:rsidRDefault="006E4641" w:rsidP="0049036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Если иное не определено настоящим Договором, используемые в настоящем договоре понятия и термины толкуются в значении, определенном </w:t>
      </w:r>
      <w:r w:rsidR="00473B22" w:rsidRPr="00605792">
        <w:rPr>
          <w:rFonts w:ascii="Times New Roman" w:hAnsi="Times New Roman"/>
          <w:spacing w:val="-2"/>
          <w:sz w:val="24"/>
          <w:szCs w:val="24"/>
          <w:lang w:eastAsia="ru-RU"/>
        </w:rPr>
        <w:t>Ф</w:t>
      </w:r>
      <w:r w:rsidR="00FD022D" w:rsidRPr="00605792">
        <w:rPr>
          <w:rFonts w:ascii="Times New Roman" w:hAnsi="Times New Roman"/>
          <w:spacing w:val="-2"/>
          <w:sz w:val="24"/>
          <w:szCs w:val="24"/>
          <w:lang w:eastAsia="ru-RU"/>
        </w:rPr>
        <w:t xml:space="preserve">едеральным законом </w:t>
      </w:r>
      <w:r w:rsidR="00473B22" w:rsidRPr="00605792">
        <w:rPr>
          <w:rFonts w:ascii="Times New Roman" w:hAnsi="Times New Roman"/>
          <w:spacing w:val="-2"/>
          <w:sz w:val="24"/>
          <w:szCs w:val="24"/>
          <w:lang w:eastAsia="ru-RU"/>
        </w:rPr>
        <w:t xml:space="preserve">от 26.03.2003 № 35-ФЗ </w:t>
      </w:r>
      <w:r w:rsidR="00FD022D" w:rsidRPr="00605792">
        <w:rPr>
          <w:rFonts w:ascii="Times New Roman" w:hAnsi="Times New Roman"/>
          <w:spacing w:val="-2"/>
          <w:sz w:val="24"/>
          <w:szCs w:val="24"/>
          <w:lang w:eastAsia="ru-RU"/>
        </w:rPr>
        <w:t xml:space="preserve">«Об электроэнергетике» и </w:t>
      </w:r>
      <w:r w:rsidR="005F1225" w:rsidRPr="00605792">
        <w:rPr>
          <w:rFonts w:ascii="Times New Roman" w:hAnsi="Times New Roman"/>
          <w:spacing w:val="-2"/>
          <w:sz w:val="24"/>
          <w:szCs w:val="24"/>
          <w:lang w:eastAsia="ru-RU"/>
        </w:rPr>
        <w:t>Основны</w:t>
      </w:r>
      <w:r w:rsidR="00E25052" w:rsidRPr="00605792">
        <w:rPr>
          <w:rFonts w:ascii="Times New Roman" w:hAnsi="Times New Roman"/>
          <w:spacing w:val="-2"/>
          <w:sz w:val="24"/>
          <w:szCs w:val="24"/>
          <w:lang w:eastAsia="ru-RU"/>
        </w:rPr>
        <w:t>ми</w:t>
      </w:r>
      <w:r w:rsidR="005F1225" w:rsidRPr="00605792">
        <w:rPr>
          <w:rFonts w:ascii="Times New Roman" w:hAnsi="Times New Roman"/>
          <w:spacing w:val="-2"/>
          <w:sz w:val="24"/>
          <w:szCs w:val="24"/>
          <w:lang w:eastAsia="ru-RU"/>
        </w:rPr>
        <w:t xml:space="preserve"> </w:t>
      </w:r>
      <w:r w:rsidR="00E25052" w:rsidRPr="00605792">
        <w:rPr>
          <w:rFonts w:ascii="Times New Roman" w:hAnsi="Times New Roman"/>
          <w:spacing w:val="-2"/>
          <w:sz w:val="24"/>
          <w:szCs w:val="24"/>
          <w:lang w:eastAsia="ru-RU"/>
        </w:rPr>
        <w:t>положениями</w:t>
      </w:r>
      <w:r w:rsidR="00FD022D" w:rsidRPr="00605792">
        <w:rPr>
          <w:rFonts w:ascii="Times New Roman" w:hAnsi="Times New Roman"/>
          <w:spacing w:val="-2"/>
          <w:sz w:val="24"/>
          <w:szCs w:val="24"/>
          <w:lang w:eastAsia="ru-RU"/>
        </w:rPr>
        <w:t xml:space="preserve">. </w:t>
      </w:r>
    </w:p>
    <w:p w14:paraId="573E0A06" w14:textId="77777777" w:rsidR="0049036C" w:rsidRPr="00605792" w:rsidRDefault="001A078B" w:rsidP="0049036C">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В случае вступления в силу нормативного правового акта, устанавливающего для сторон правила иные, чем предусмотрены настоящим Договором, в том числе в части определения цены и порядка определения стоимости электрической энергии (мощности), порядка определения приобретаемых по настоящему договору объемов электроэнергии, к взаимоотношениям сторон применяются положения вступившего в силу нормативного правового акта.</w:t>
      </w:r>
    </w:p>
    <w:p w14:paraId="02137787" w14:textId="77777777" w:rsidR="000B3B17" w:rsidRDefault="000B3B17"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51CA3E78" w14:textId="77777777" w:rsidR="00E35331" w:rsidRDefault="00E35331"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56CB7056" w14:textId="77777777" w:rsidR="00E35331" w:rsidRDefault="00E35331"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55A17EEA" w14:textId="77777777" w:rsidR="00E35331" w:rsidRPr="00605792" w:rsidRDefault="00E35331"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3FDD265F" w14:textId="77777777" w:rsidR="006E4641" w:rsidRPr="00605792" w:rsidRDefault="006E4641" w:rsidP="00774D82">
      <w:pPr>
        <w:numPr>
          <w:ilvl w:val="0"/>
          <w:numId w:val="4"/>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lastRenderedPageBreak/>
        <w:t xml:space="preserve"> ОБЯЗАННОСТИ </w:t>
      </w:r>
      <w:r w:rsidR="002C58EA" w:rsidRPr="00605792">
        <w:rPr>
          <w:rFonts w:ascii="Times New Roman" w:hAnsi="Times New Roman"/>
          <w:b/>
          <w:spacing w:val="-2"/>
          <w:sz w:val="24"/>
          <w:szCs w:val="24"/>
          <w:lang w:eastAsia="ru-RU"/>
        </w:rPr>
        <w:t xml:space="preserve">И ПРАВА </w:t>
      </w:r>
      <w:r w:rsidRPr="00605792">
        <w:rPr>
          <w:rFonts w:ascii="Times New Roman" w:hAnsi="Times New Roman"/>
          <w:b/>
          <w:spacing w:val="-2"/>
          <w:sz w:val="24"/>
          <w:szCs w:val="24"/>
          <w:lang w:eastAsia="ru-RU"/>
        </w:rPr>
        <w:t>СТОРОН</w:t>
      </w:r>
    </w:p>
    <w:p w14:paraId="2215EA6D" w14:textId="0D6B6C6F" w:rsidR="00400224" w:rsidRPr="00605792" w:rsidRDefault="00C30F04" w:rsidP="007F2FAF">
      <w:pPr>
        <w:pStyle w:val="ad"/>
        <w:numPr>
          <w:ilvl w:val="1"/>
          <w:numId w:val="4"/>
        </w:numPr>
        <w:spacing w:after="0"/>
        <w:rPr>
          <w:b/>
          <w:i/>
          <w:lang w:eastAsia="ru-RU"/>
        </w:rPr>
      </w:pPr>
      <w:r w:rsidRPr="00605792">
        <w:rPr>
          <w:rFonts w:ascii="Times New Roman" w:hAnsi="Times New Roman"/>
          <w:b/>
          <w:i/>
          <w:spacing w:val="-2"/>
          <w:sz w:val="24"/>
          <w:szCs w:val="24"/>
          <w:lang w:eastAsia="ru-RU"/>
        </w:rPr>
        <w:t>Продавец</w:t>
      </w:r>
      <w:r w:rsidR="006E4641" w:rsidRPr="00605792">
        <w:rPr>
          <w:rFonts w:ascii="Times New Roman" w:hAnsi="Times New Roman"/>
          <w:b/>
          <w:i/>
          <w:spacing w:val="-2"/>
          <w:sz w:val="24"/>
          <w:szCs w:val="24"/>
          <w:lang w:eastAsia="ru-RU"/>
        </w:rPr>
        <w:t xml:space="preserve"> обязан:</w:t>
      </w:r>
    </w:p>
    <w:p w14:paraId="3DCF0EE5" w14:textId="77777777" w:rsidR="001E1C4F" w:rsidRPr="00605792" w:rsidRDefault="008225E0"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Поставлять электроэнергию в точки поставки, качество которой должно соответствовать</w:t>
      </w:r>
      <w:r w:rsidRPr="00605792">
        <w:rPr>
          <w:rFonts w:ascii="Times New Roman" w:eastAsia="MS Mincho" w:hAnsi="Times New Roman"/>
          <w:spacing w:val="-2"/>
          <w:sz w:val="24"/>
          <w:szCs w:val="24"/>
          <w:lang w:eastAsia="ru-RU"/>
        </w:rPr>
        <w:t xml:space="preserve"> требованиям, </w:t>
      </w:r>
      <w:r w:rsidRPr="00605792">
        <w:rPr>
          <w:rFonts w:ascii="Times New Roman" w:hAnsi="Times New Roman"/>
          <w:spacing w:val="-2"/>
          <w:sz w:val="24"/>
          <w:szCs w:val="24"/>
          <w:lang w:eastAsia="ru-RU"/>
        </w:rPr>
        <w:t>установленным</w:t>
      </w:r>
      <w:r w:rsidR="007E7E6C" w:rsidRPr="00605792">
        <w:rPr>
          <w:rFonts w:ascii="Times New Roman" w:hAnsi="Times New Roman"/>
          <w:spacing w:val="-2"/>
          <w:sz w:val="24"/>
          <w:szCs w:val="24"/>
          <w:lang w:eastAsia="ru-RU"/>
        </w:rPr>
        <w:t xml:space="preserve"> действующим законодательством.</w:t>
      </w:r>
      <w:r w:rsidR="001E1C4F" w:rsidRPr="00605792">
        <w:rPr>
          <w:rFonts w:ascii="Times New Roman" w:hAnsi="Times New Roman"/>
          <w:spacing w:val="-2"/>
          <w:sz w:val="24"/>
          <w:szCs w:val="24"/>
          <w:lang w:eastAsia="ru-RU"/>
        </w:rPr>
        <w:t xml:space="preserve"> </w:t>
      </w:r>
    </w:p>
    <w:p w14:paraId="4B7B42FA" w14:textId="77777777" w:rsidR="007E7E6C" w:rsidRPr="00605792" w:rsidRDefault="001E1C4F"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Обеспечивать выдачу электрической энергии в сеть с максимальной мощностью, не превышающей величину максимальной мощности его энергопринимающих устройств, но не более 15 киловатт.</w:t>
      </w:r>
    </w:p>
    <w:p w14:paraId="52C55E37" w14:textId="103D2558" w:rsidR="00BD7457" w:rsidRPr="00605792" w:rsidRDefault="00EA77A4" w:rsidP="00CC542F">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Передавать Покупателю </w:t>
      </w:r>
      <w:r w:rsidR="003419B6" w:rsidRPr="00605792">
        <w:rPr>
          <w:rFonts w:ascii="Times New Roman" w:hAnsi="Times New Roman"/>
          <w:spacing w:val="-2"/>
          <w:sz w:val="24"/>
          <w:szCs w:val="24"/>
          <w:lang w:eastAsia="ru-RU"/>
        </w:rPr>
        <w:t>показания</w:t>
      </w:r>
      <w:r w:rsidRPr="00605792">
        <w:rPr>
          <w:rFonts w:ascii="Times New Roman" w:hAnsi="Times New Roman"/>
          <w:spacing w:val="-2"/>
          <w:sz w:val="24"/>
          <w:szCs w:val="24"/>
          <w:lang w:eastAsia="ru-RU"/>
        </w:rPr>
        <w:t xml:space="preserve"> приборов учета, не присоединенных к интеллектуальной системе учета электрической энергии Сетевой организации и(или) установленных в объектах </w:t>
      </w:r>
      <w:r w:rsidR="00C30F04"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указанных в Приложении 1 к настоящему Договору, </w:t>
      </w:r>
      <w:r w:rsidR="00986555" w:rsidRPr="00605792">
        <w:rPr>
          <w:rFonts w:ascii="Times New Roman" w:hAnsi="Times New Roman"/>
          <w:spacing w:val="-2"/>
          <w:sz w:val="24"/>
          <w:szCs w:val="24"/>
          <w:lang w:eastAsia="ru-RU"/>
        </w:rPr>
        <w:t>в т. ч. п</w:t>
      </w:r>
      <w:r w:rsidR="003419B6" w:rsidRPr="00605792">
        <w:rPr>
          <w:rFonts w:ascii="Times New Roman" w:hAnsi="Times New Roman"/>
          <w:spacing w:val="-2"/>
          <w:sz w:val="24"/>
          <w:szCs w:val="24"/>
          <w:lang w:eastAsia="ru-RU"/>
        </w:rPr>
        <w:t xml:space="preserve">оказания в отношении электрической энергии,  </w:t>
      </w:r>
      <w:r w:rsidRPr="00605792">
        <w:rPr>
          <w:rFonts w:ascii="Times New Roman" w:hAnsi="Times New Roman"/>
          <w:spacing w:val="-2"/>
          <w:sz w:val="24"/>
          <w:szCs w:val="24"/>
          <w:lang w:eastAsia="ru-RU"/>
        </w:rPr>
        <w:t>выработанной им и отпущенной за границу балансовой принадлежности по каждой точке поставки,</w:t>
      </w:r>
      <w:r w:rsidR="003A3C1C" w:rsidRPr="00605792">
        <w:rPr>
          <w:rFonts w:ascii="Times New Roman" w:hAnsi="Times New Roman"/>
          <w:spacing w:val="-2"/>
          <w:sz w:val="24"/>
          <w:szCs w:val="24"/>
          <w:lang w:eastAsia="ru-RU"/>
        </w:rPr>
        <w:t xml:space="preserve"> и </w:t>
      </w:r>
      <w:r w:rsidR="003419B6" w:rsidRPr="00605792">
        <w:rPr>
          <w:rFonts w:ascii="Times New Roman" w:hAnsi="Times New Roman"/>
          <w:spacing w:val="-2"/>
          <w:sz w:val="24"/>
          <w:szCs w:val="24"/>
          <w:lang w:eastAsia="ru-RU"/>
        </w:rPr>
        <w:t xml:space="preserve">в отношении электроэнергии, принятой </w:t>
      </w:r>
      <w:r w:rsidR="00C30F04" w:rsidRPr="00605792">
        <w:rPr>
          <w:rFonts w:ascii="Times New Roman" w:hAnsi="Times New Roman"/>
          <w:spacing w:val="-2"/>
          <w:sz w:val="24"/>
          <w:szCs w:val="24"/>
          <w:lang w:eastAsia="ru-RU"/>
        </w:rPr>
        <w:t>Продавцом</w:t>
      </w:r>
      <w:r w:rsidR="003A3C1C" w:rsidRPr="00605792">
        <w:rPr>
          <w:rFonts w:ascii="Times New Roman" w:hAnsi="Times New Roman"/>
          <w:spacing w:val="-2"/>
          <w:sz w:val="24"/>
          <w:szCs w:val="24"/>
          <w:lang w:eastAsia="ru-RU"/>
        </w:rPr>
        <w:t xml:space="preserve"> - до окончания 1-го дня месяца, следующего за расчетным периодом</w:t>
      </w:r>
      <w:r w:rsidRPr="00605792">
        <w:rPr>
          <w:rFonts w:ascii="Times New Roman" w:hAnsi="Times New Roman"/>
          <w:spacing w:val="-2"/>
          <w:sz w:val="24"/>
          <w:szCs w:val="24"/>
          <w:lang w:eastAsia="ru-RU"/>
        </w:rPr>
        <w:t xml:space="preserve"> – в электронном виде на адрес</w:t>
      </w:r>
      <w:r w:rsidR="00A93D18" w:rsidRPr="00605792">
        <w:rPr>
          <w:rFonts w:ascii="Times New Roman" w:hAnsi="Times New Roman"/>
          <w:sz w:val="24"/>
          <w:szCs w:val="24"/>
        </w:rPr>
        <w:t xml:space="preserve"> электронной почты Покупателя ______</w:t>
      </w:r>
      <w:r w:rsidR="00E35331">
        <w:rPr>
          <w:rFonts w:ascii="Times New Roman" w:hAnsi="Times New Roman"/>
          <w:sz w:val="24"/>
          <w:szCs w:val="24"/>
        </w:rPr>
        <w:t>________</w:t>
      </w:r>
      <w:r w:rsidR="00A93D18" w:rsidRPr="00605792">
        <w:rPr>
          <w:rFonts w:ascii="Times New Roman" w:hAnsi="Times New Roman"/>
          <w:sz w:val="24"/>
          <w:szCs w:val="24"/>
        </w:rPr>
        <w:t>___</w:t>
      </w:r>
      <w:r w:rsidR="003A3C1C" w:rsidRPr="00605792">
        <w:rPr>
          <w:rFonts w:ascii="Times New Roman" w:hAnsi="Times New Roman"/>
          <w:spacing w:val="-2"/>
          <w:sz w:val="24"/>
          <w:szCs w:val="24"/>
          <w:lang w:eastAsia="ru-RU"/>
        </w:rPr>
        <w:t>.</w:t>
      </w:r>
      <w:r w:rsidRPr="00605792">
        <w:rPr>
          <w:rFonts w:ascii="Times New Roman" w:hAnsi="Times New Roman"/>
          <w:bCs/>
          <w:spacing w:val="-2"/>
          <w:sz w:val="24"/>
          <w:szCs w:val="24"/>
          <w:lang w:eastAsia="ru-RU"/>
        </w:rPr>
        <w:t xml:space="preserve"> </w:t>
      </w:r>
    </w:p>
    <w:p w14:paraId="78BC454F" w14:textId="05F634C0" w:rsidR="00C81BFA" w:rsidRPr="00605792" w:rsidRDefault="005B2D7E"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отношении введенного в эксплуатацию в установленном порядке измерительного комплекса (прибора учета), </w:t>
      </w:r>
      <w:r w:rsidR="00520EAF" w:rsidRPr="00605792">
        <w:rPr>
          <w:rFonts w:ascii="Times New Roman" w:hAnsi="Times New Roman"/>
          <w:spacing w:val="-2"/>
          <w:sz w:val="24"/>
          <w:szCs w:val="24"/>
          <w:lang w:eastAsia="ru-RU"/>
        </w:rPr>
        <w:t xml:space="preserve">обеспечивающего раздельный почасовой учет производства и собственного потребления электрической энергии, </w:t>
      </w:r>
      <w:r w:rsidRPr="00605792">
        <w:rPr>
          <w:rFonts w:ascii="Times New Roman" w:hAnsi="Times New Roman"/>
          <w:spacing w:val="-2"/>
          <w:sz w:val="24"/>
          <w:szCs w:val="24"/>
          <w:lang w:eastAsia="ru-RU"/>
        </w:rPr>
        <w:t xml:space="preserve">принадлежащего </w:t>
      </w:r>
      <w:r w:rsidR="009C524B" w:rsidRPr="00605792">
        <w:rPr>
          <w:rFonts w:ascii="Times New Roman" w:hAnsi="Times New Roman"/>
          <w:spacing w:val="-2"/>
          <w:sz w:val="24"/>
          <w:szCs w:val="24"/>
          <w:lang w:eastAsia="ru-RU"/>
        </w:rPr>
        <w:t>Продавцу</w:t>
      </w:r>
      <w:r w:rsidRPr="00605792">
        <w:rPr>
          <w:rFonts w:ascii="Times New Roman" w:hAnsi="Times New Roman"/>
          <w:spacing w:val="-2"/>
          <w:sz w:val="24"/>
          <w:szCs w:val="24"/>
          <w:lang w:eastAsia="ru-RU"/>
        </w:rPr>
        <w:t>, обеспечить его функционировани</w:t>
      </w:r>
      <w:r w:rsidR="00261C96" w:rsidRPr="00605792">
        <w:rPr>
          <w:rFonts w:ascii="Times New Roman" w:hAnsi="Times New Roman"/>
          <w:spacing w:val="-2"/>
          <w:sz w:val="24"/>
          <w:szCs w:val="24"/>
          <w:lang w:eastAsia="ru-RU"/>
        </w:rPr>
        <w:t>е в соответствии с назначением</w:t>
      </w:r>
      <w:r w:rsidRPr="00605792">
        <w:rPr>
          <w:rFonts w:ascii="Times New Roman" w:hAnsi="Times New Roman"/>
          <w:spacing w:val="-2"/>
          <w:sz w:val="24"/>
          <w:szCs w:val="24"/>
          <w:lang w:eastAsia="ru-RU"/>
        </w:rPr>
        <w:t>, а также сохранность и целостность измерительного комплекса (прибора учета), пломб и</w:t>
      </w:r>
      <w:r w:rsidR="0039279C" w:rsidRPr="00605792">
        <w:rPr>
          <w:rFonts w:ascii="Times New Roman" w:hAnsi="Times New Roman"/>
          <w:spacing w:val="-2"/>
          <w:sz w:val="24"/>
          <w:szCs w:val="24"/>
          <w:lang w:eastAsia="ru-RU"/>
        </w:rPr>
        <w:t xml:space="preserve"> </w:t>
      </w:r>
      <w:r w:rsidRPr="00605792">
        <w:rPr>
          <w:rFonts w:ascii="Times New Roman" w:hAnsi="Times New Roman"/>
          <w:spacing w:val="-2"/>
          <w:sz w:val="24"/>
          <w:szCs w:val="24"/>
          <w:lang w:eastAsia="ru-RU"/>
        </w:rPr>
        <w:t>(или) иных знаков визуального контроля</w:t>
      </w:r>
      <w:r w:rsidR="00A93D18" w:rsidRPr="00605792">
        <w:rPr>
          <w:rFonts w:ascii="Times New Roman" w:hAnsi="Times New Roman"/>
          <w:spacing w:val="-2"/>
          <w:sz w:val="24"/>
          <w:szCs w:val="24"/>
          <w:lang w:eastAsia="ru-RU"/>
        </w:rPr>
        <w:t xml:space="preserve"> в соответствии с требованиями действующего законодательства</w:t>
      </w:r>
      <w:r w:rsidRPr="00605792">
        <w:rPr>
          <w:rFonts w:ascii="Times New Roman" w:hAnsi="Times New Roman"/>
          <w:spacing w:val="-2"/>
          <w:sz w:val="24"/>
          <w:szCs w:val="24"/>
          <w:lang w:eastAsia="ru-RU"/>
        </w:rPr>
        <w:t>.</w:t>
      </w:r>
    </w:p>
    <w:p w14:paraId="69BBE607" w14:textId="58D534A5" w:rsidR="00307458" w:rsidRPr="00605792" w:rsidRDefault="005B2D7E"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Беспрепятственно допускать уполномоч</w:t>
      </w:r>
      <w:r w:rsidR="00307458" w:rsidRPr="00605792">
        <w:rPr>
          <w:rFonts w:ascii="Times New Roman" w:hAnsi="Times New Roman"/>
          <w:spacing w:val="-2"/>
          <w:sz w:val="24"/>
          <w:szCs w:val="24"/>
          <w:lang w:eastAsia="ru-RU"/>
        </w:rPr>
        <w:t xml:space="preserve">енных представителей Покупателя и Сетевой организации </w:t>
      </w:r>
      <w:r w:rsidRPr="00605792">
        <w:rPr>
          <w:rFonts w:ascii="Times New Roman" w:hAnsi="Times New Roman"/>
          <w:spacing w:val="-2"/>
          <w:sz w:val="24"/>
          <w:szCs w:val="24"/>
          <w:lang w:eastAsia="ru-RU"/>
        </w:rPr>
        <w:t xml:space="preserve">к </w:t>
      </w:r>
      <w:r w:rsidR="009341AD" w:rsidRPr="00605792">
        <w:rPr>
          <w:rFonts w:ascii="Times New Roman" w:hAnsi="Times New Roman"/>
          <w:spacing w:val="-2"/>
          <w:sz w:val="24"/>
          <w:szCs w:val="24"/>
          <w:lang w:eastAsia="ru-RU"/>
        </w:rPr>
        <w:t xml:space="preserve">месту установки прибора учета </w:t>
      </w:r>
      <w:r w:rsidRPr="00605792">
        <w:rPr>
          <w:rFonts w:ascii="Times New Roman" w:hAnsi="Times New Roman"/>
          <w:spacing w:val="-2"/>
          <w:sz w:val="24"/>
          <w:szCs w:val="24"/>
          <w:lang w:eastAsia="ru-RU"/>
        </w:rPr>
        <w:t>электрической</w:t>
      </w:r>
      <w:r w:rsidR="009341AD" w:rsidRPr="00605792">
        <w:rPr>
          <w:rFonts w:ascii="Times New Roman" w:hAnsi="Times New Roman"/>
          <w:spacing w:val="-2"/>
          <w:sz w:val="24"/>
          <w:szCs w:val="24"/>
          <w:lang w:eastAsia="ru-RU"/>
        </w:rPr>
        <w:t xml:space="preserve"> энергии для совершения действий по установке, вводу в эксплуатацию</w:t>
      </w:r>
      <w:r w:rsidR="00A93D18" w:rsidRPr="00605792">
        <w:rPr>
          <w:rFonts w:ascii="Times New Roman" w:hAnsi="Times New Roman"/>
          <w:spacing w:val="-2"/>
          <w:sz w:val="24"/>
          <w:szCs w:val="24"/>
          <w:lang w:eastAsia="ru-RU"/>
        </w:rPr>
        <w:t>, осмотру,</w:t>
      </w:r>
      <w:r w:rsidR="00261C96" w:rsidRPr="00605792">
        <w:rPr>
          <w:rFonts w:ascii="Times New Roman" w:hAnsi="Times New Roman"/>
          <w:spacing w:val="-2"/>
          <w:sz w:val="24"/>
          <w:szCs w:val="24"/>
          <w:lang w:eastAsia="ru-RU"/>
        </w:rPr>
        <w:t xml:space="preserve"> техническому обслуживанию,</w:t>
      </w:r>
      <w:r w:rsidR="00A93D18" w:rsidRPr="00605792">
        <w:rPr>
          <w:rFonts w:ascii="Times New Roman" w:hAnsi="Times New Roman"/>
          <w:spacing w:val="-2"/>
          <w:sz w:val="24"/>
          <w:szCs w:val="24"/>
          <w:lang w:eastAsia="ru-RU"/>
        </w:rPr>
        <w:t xml:space="preserve"> поверке, </w:t>
      </w:r>
      <w:r w:rsidR="009341AD" w:rsidRPr="00605792">
        <w:rPr>
          <w:rFonts w:ascii="Times New Roman" w:hAnsi="Times New Roman"/>
          <w:spacing w:val="-2"/>
          <w:sz w:val="24"/>
          <w:szCs w:val="24"/>
          <w:lang w:eastAsia="ru-RU"/>
        </w:rPr>
        <w:t>демонтажу, проверке и снятию показаний, в том числе контрольному снятию показаний.</w:t>
      </w:r>
    </w:p>
    <w:p w14:paraId="68747DF8" w14:textId="7B34AF97" w:rsidR="001E1C4F" w:rsidRPr="00605792" w:rsidRDefault="001E1C4F" w:rsidP="0049036C">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порядке и сроки, предусмотренные действующим законодательством, сообщать Покупателю о неисправностях приборов учета, не присоединенных к интеллектуальной системе учета электрической энергии сетевой организации (гарантирующего поставщика) и(или) установленных в объектах </w:t>
      </w:r>
      <w:r w:rsidR="009C524B"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w:t>
      </w:r>
    </w:p>
    <w:p w14:paraId="581194B8" w14:textId="4E8435E9" w:rsidR="001E1C4F" w:rsidRPr="00605792" w:rsidRDefault="001E1C4F" w:rsidP="0049036C">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Подписывать и возвращать Покупателю в течение 5 (пяти) дней с даты получения согласованных со стороны </w:t>
      </w:r>
      <w:r w:rsidR="001F1126" w:rsidRPr="00605792">
        <w:rPr>
          <w:rFonts w:ascii="Times New Roman" w:hAnsi="Times New Roman"/>
          <w:spacing w:val="-2"/>
          <w:sz w:val="24"/>
          <w:szCs w:val="24"/>
          <w:lang w:eastAsia="ru-RU"/>
        </w:rPr>
        <w:t xml:space="preserve">от </w:t>
      </w:r>
      <w:r w:rsidR="004D2B3D"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Универсальный передаточный акт электрической энергии (Акт приема-передачи электроэнергии). В случае невозврата</w:t>
      </w:r>
      <w:r w:rsidR="001F1126" w:rsidRPr="00605792">
        <w:rPr>
          <w:rFonts w:ascii="Times New Roman" w:hAnsi="Times New Roman"/>
          <w:spacing w:val="-2"/>
          <w:sz w:val="24"/>
          <w:szCs w:val="24"/>
          <w:lang w:eastAsia="ru-RU"/>
        </w:rPr>
        <w:t xml:space="preserve"> в указанный срок подписанного</w:t>
      </w:r>
      <w:r w:rsidRPr="00605792">
        <w:rPr>
          <w:rFonts w:ascii="Times New Roman" w:hAnsi="Times New Roman"/>
          <w:spacing w:val="-2"/>
          <w:sz w:val="24"/>
          <w:szCs w:val="24"/>
          <w:lang w:eastAsia="ru-RU"/>
        </w:rPr>
        <w:t xml:space="preserve"> </w:t>
      </w:r>
      <w:r w:rsidR="001F1126" w:rsidRPr="00605792">
        <w:rPr>
          <w:rFonts w:ascii="Times New Roman" w:hAnsi="Times New Roman"/>
          <w:spacing w:val="-2"/>
          <w:sz w:val="24"/>
          <w:szCs w:val="24"/>
          <w:lang w:eastAsia="ru-RU"/>
        </w:rPr>
        <w:t>акта</w:t>
      </w:r>
      <w:r w:rsidRPr="00605792">
        <w:rPr>
          <w:rFonts w:ascii="Times New Roman" w:hAnsi="Times New Roman"/>
          <w:spacing w:val="-2"/>
          <w:sz w:val="24"/>
          <w:szCs w:val="24"/>
          <w:lang w:eastAsia="ru-RU"/>
        </w:rPr>
        <w:t xml:space="preserve"> Покупателю, электроэнергия счита</w:t>
      </w:r>
      <w:r w:rsidR="001F1126" w:rsidRPr="00605792">
        <w:rPr>
          <w:rFonts w:ascii="Times New Roman" w:hAnsi="Times New Roman"/>
          <w:spacing w:val="-2"/>
          <w:sz w:val="24"/>
          <w:szCs w:val="24"/>
          <w:lang w:eastAsia="ru-RU"/>
        </w:rPr>
        <w:t>е</w:t>
      </w:r>
      <w:r w:rsidRPr="00605792">
        <w:rPr>
          <w:rFonts w:ascii="Times New Roman" w:hAnsi="Times New Roman"/>
          <w:spacing w:val="-2"/>
          <w:sz w:val="24"/>
          <w:szCs w:val="24"/>
          <w:lang w:eastAsia="ru-RU"/>
        </w:rPr>
        <w:t>тся принят</w:t>
      </w:r>
      <w:r w:rsidR="001F1126" w:rsidRPr="00605792">
        <w:rPr>
          <w:rFonts w:ascii="Times New Roman" w:hAnsi="Times New Roman"/>
          <w:spacing w:val="-2"/>
          <w:sz w:val="24"/>
          <w:szCs w:val="24"/>
          <w:lang w:eastAsia="ru-RU"/>
        </w:rPr>
        <w:t>ой</w:t>
      </w:r>
      <w:r w:rsidRPr="00605792">
        <w:rPr>
          <w:rFonts w:ascii="Times New Roman" w:hAnsi="Times New Roman"/>
          <w:spacing w:val="-2"/>
          <w:sz w:val="24"/>
          <w:szCs w:val="24"/>
          <w:lang w:eastAsia="ru-RU"/>
        </w:rPr>
        <w:t xml:space="preserve"> в о</w:t>
      </w:r>
      <w:r w:rsidR="00B7632F" w:rsidRPr="00605792">
        <w:rPr>
          <w:rFonts w:ascii="Times New Roman" w:hAnsi="Times New Roman"/>
          <w:spacing w:val="-2"/>
          <w:sz w:val="24"/>
          <w:szCs w:val="24"/>
          <w:lang w:eastAsia="ru-RU"/>
        </w:rPr>
        <w:t>бъеме и стоимости согласно данному</w:t>
      </w:r>
      <w:r w:rsidRPr="00605792">
        <w:rPr>
          <w:rFonts w:ascii="Times New Roman" w:hAnsi="Times New Roman"/>
          <w:spacing w:val="-2"/>
          <w:sz w:val="24"/>
          <w:szCs w:val="24"/>
          <w:lang w:eastAsia="ru-RU"/>
        </w:rPr>
        <w:t xml:space="preserve"> акт</w:t>
      </w:r>
      <w:r w:rsidR="00B7632F" w:rsidRPr="00605792">
        <w:rPr>
          <w:rFonts w:ascii="Times New Roman" w:hAnsi="Times New Roman"/>
          <w:spacing w:val="-2"/>
          <w:sz w:val="24"/>
          <w:szCs w:val="24"/>
          <w:lang w:eastAsia="ru-RU"/>
        </w:rPr>
        <w:t>у</w:t>
      </w:r>
      <w:r w:rsidRPr="00605792">
        <w:rPr>
          <w:rFonts w:ascii="Times New Roman" w:hAnsi="Times New Roman"/>
          <w:spacing w:val="-2"/>
          <w:sz w:val="24"/>
          <w:szCs w:val="24"/>
          <w:lang w:eastAsia="ru-RU"/>
        </w:rPr>
        <w:t>.</w:t>
      </w:r>
    </w:p>
    <w:p w14:paraId="358339D3" w14:textId="77777777" w:rsidR="001E1C4F" w:rsidRPr="00605792" w:rsidRDefault="001E1C4F"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Осуществлять действия, необходимые для реализации прав Покупателя, предусмотренных в Основных положениях.</w:t>
      </w:r>
    </w:p>
    <w:p w14:paraId="064E2B79" w14:textId="77777777" w:rsidR="0092028D" w:rsidRPr="00605792" w:rsidRDefault="0092028D" w:rsidP="00774D82">
      <w:pPr>
        <w:numPr>
          <w:ilvl w:val="1"/>
          <w:numId w:val="4"/>
        </w:numPr>
        <w:autoSpaceDE w:val="0"/>
        <w:autoSpaceDN w:val="0"/>
        <w:adjustRightInd w:val="0"/>
        <w:spacing w:after="0" w:line="240" w:lineRule="auto"/>
        <w:ind w:left="0" w:firstLine="567"/>
        <w:jc w:val="both"/>
        <w:rPr>
          <w:rFonts w:ascii="Times New Roman" w:hAnsi="Times New Roman"/>
          <w:b/>
          <w:i/>
          <w:spacing w:val="-2"/>
          <w:sz w:val="24"/>
          <w:szCs w:val="24"/>
          <w:lang w:eastAsia="ru-RU"/>
        </w:rPr>
      </w:pPr>
      <w:r w:rsidRPr="00605792">
        <w:rPr>
          <w:rFonts w:ascii="Times New Roman" w:hAnsi="Times New Roman"/>
          <w:b/>
          <w:i/>
          <w:spacing w:val="-2"/>
          <w:sz w:val="24"/>
          <w:szCs w:val="24"/>
          <w:lang w:eastAsia="ru-RU"/>
        </w:rPr>
        <w:t>По</w:t>
      </w:r>
      <w:r w:rsidR="006970EE" w:rsidRPr="00605792">
        <w:rPr>
          <w:rFonts w:ascii="Times New Roman" w:hAnsi="Times New Roman"/>
          <w:b/>
          <w:i/>
          <w:spacing w:val="-2"/>
          <w:sz w:val="24"/>
          <w:szCs w:val="24"/>
          <w:lang w:eastAsia="ru-RU"/>
        </w:rPr>
        <w:t>купа</w:t>
      </w:r>
      <w:r w:rsidRPr="00605792">
        <w:rPr>
          <w:rFonts w:ascii="Times New Roman" w:hAnsi="Times New Roman"/>
          <w:b/>
          <w:i/>
          <w:spacing w:val="-2"/>
          <w:sz w:val="24"/>
          <w:szCs w:val="24"/>
          <w:lang w:eastAsia="ru-RU"/>
        </w:rPr>
        <w:t>тель обяз</w:t>
      </w:r>
      <w:r w:rsidR="00FD6FE9" w:rsidRPr="00605792">
        <w:rPr>
          <w:rFonts w:ascii="Times New Roman" w:hAnsi="Times New Roman"/>
          <w:b/>
          <w:i/>
          <w:spacing w:val="-2"/>
          <w:sz w:val="24"/>
          <w:szCs w:val="24"/>
          <w:lang w:eastAsia="ru-RU"/>
        </w:rPr>
        <w:t>ан</w:t>
      </w:r>
      <w:r w:rsidRPr="00605792">
        <w:rPr>
          <w:rFonts w:ascii="Times New Roman" w:hAnsi="Times New Roman"/>
          <w:b/>
          <w:i/>
          <w:spacing w:val="-2"/>
          <w:sz w:val="24"/>
          <w:szCs w:val="24"/>
          <w:lang w:eastAsia="ru-RU"/>
        </w:rPr>
        <w:t>:</w:t>
      </w:r>
    </w:p>
    <w:p w14:paraId="7FE66FEF" w14:textId="06A09A6F" w:rsidR="0092028D" w:rsidRPr="00605792" w:rsidRDefault="0092028D"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Принимать</w:t>
      </w:r>
      <w:r w:rsidR="00A92EC0" w:rsidRPr="00605792">
        <w:rPr>
          <w:rFonts w:ascii="Times New Roman" w:hAnsi="Times New Roman"/>
          <w:spacing w:val="-2"/>
          <w:sz w:val="24"/>
          <w:szCs w:val="24"/>
          <w:lang w:eastAsia="ru-RU"/>
        </w:rPr>
        <w:t xml:space="preserve"> в точках поставки</w:t>
      </w:r>
      <w:r w:rsidRPr="00605792">
        <w:rPr>
          <w:rFonts w:ascii="Times New Roman" w:hAnsi="Times New Roman"/>
          <w:spacing w:val="-2"/>
          <w:sz w:val="24"/>
          <w:szCs w:val="24"/>
          <w:lang w:eastAsia="ru-RU"/>
        </w:rPr>
        <w:t xml:space="preserve"> и </w:t>
      </w:r>
      <w:r w:rsidR="00C83BFF" w:rsidRPr="00605792">
        <w:rPr>
          <w:rFonts w:ascii="Times New Roman" w:hAnsi="Times New Roman"/>
          <w:spacing w:val="-2"/>
          <w:sz w:val="24"/>
          <w:szCs w:val="24"/>
          <w:lang w:eastAsia="ru-RU"/>
        </w:rPr>
        <w:t xml:space="preserve">своевременно в соответствии </w:t>
      </w:r>
      <w:r w:rsidR="001E1C4F" w:rsidRPr="00605792">
        <w:rPr>
          <w:rFonts w:ascii="Times New Roman" w:hAnsi="Times New Roman"/>
          <w:spacing w:val="-2"/>
          <w:sz w:val="24"/>
          <w:szCs w:val="24"/>
          <w:lang w:eastAsia="ru-RU"/>
        </w:rPr>
        <w:t xml:space="preserve">с условиями настоящего Договора </w:t>
      </w:r>
      <w:r w:rsidRPr="00605792">
        <w:rPr>
          <w:rFonts w:ascii="Times New Roman" w:hAnsi="Times New Roman"/>
          <w:spacing w:val="-2"/>
          <w:sz w:val="24"/>
          <w:szCs w:val="24"/>
          <w:lang w:eastAsia="ru-RU"/>
        </w:rPr>
        <w:t xml:space="preserve">оплачивать </w:t>
      </w:r>
      <w:r w:rsidR="00F909AC" w:rsidRPr="00605792">
        <w:rPr>
          <w:rFonts w:ascii="Times New Roman" w:hAnsi="Times New Roman"/>
          <w:spacing w:val="-2"/>
          <w:sz w:val="24"/>
          <w:szCs w:val="24"/>
          <w:lang w:eastAsia="ru-RU"/>
        </w:rPr>
        <w:t>электрическую энергию</w:t>
      </w:r>
      <w:r w:rsidRPr="00605792">
        <w:rPr>
          <w:rFonts w:ascii="Times New Roman" w:hAnsi="Times New Roman"/>
          <w:spacing w:val="-2"/>
          <w:sz w:val="24"/>
          <w:szCs w:val="24"/>
          <w:lang w:eastAsia="ru-RU"/>
        </w:rPr>
        <w:t>.</w:t>
      </w:r>
    </w:p>
    <w:p w14:paraId="46611FC1" w14:textId="2BD2BF74" w:rsidR="00FC51C0" w:rsidRPr="00605792" w:rsidRDefault="00FC51C0" w:rsidP="0049036C">
      <w:pPr>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На основании </w:t>
      </w:r>
      <w:r w:rsidR="003E0798" w:rsidRPr="00605792">
        <w:rPr>
          <w:rFonts w:ascii="Times New Roman" w:hAnsi="Times New Roman"/>
          <w:spacing w:val="-2"/>
          <w:sz w:val="24"/>
          <w:szCs w:val="24"/>
          <w:lang w:eastAsia="ru-RU"/>
        </w:rPr>
        <w:t>показаний</w:t>
      </w:r>
      <w:r w:rsidRPr="00605792">
        <w:rPr>
          <w:rFonts w:ascii="Times New Roman" w:hAnsi="Times New Roman"/>
          <w:spacing w:val="-2"/>
          <w:sz w:val="24"/>
          <w:szCs w:val="24"/>
          <w:lang w:eastAsia="ru-RU"/>
        </w:rPr>
        <w:t xml:space="preserve"> приборов учета, а также информации о ценах на электроэнергию и мощность согласно пункту 5.1. настоящего Договора, не позднее 1</w:t>
      </w:r>
      <w:r w:rsidR="005F3EDB" w:rsidRPr="00605792">
        <w:rPr>
          <w:rFonts w:ascii="Times New Roman" w:hAnsi="Times New Roman"/>
          <w:spacing w:val="-2"/>
          <w:sz w:val="24"/>
          <w:szCs w:val="24"/>
          <w:lang w:eastAsia="ru-RU"/>
        </w:rPr>
        <w:t>8</w:t>
      </w:r>
      <w:r w:rsidRPr="00605792">
        <w:rPr>
          <w:rFonts w:ascii="Times New Roman" w:hAnsi="Times New Roman"/>
          <w:spacing w:val="-2"/>
          <w:sz w:val="24"/>
          <w:szCs w:val="24"/>
          <w:lang w:eastAsia="ru-RU"/>
        </w:rPr>
        <w:t xml:space="preserve"> числа месяца, следующего за расчетным, составлять и направлять </w:t>
      </w:r>
      <w:r w:rsidR="004D2B3D" w:rsidRPr="00605792">
        <w:rPr>
          <w:rFonts w:ascii="Times New Roman" w:hAnsi="Times New Roman"/>
          <w:spacing w:val="-2"/>
          <w:sz w:val="24"/>
          <w:szCs w:val="24"/>
          <w:lang w:eastAsia="ru-RU"/>
        </w:rPr>
        <w:t>Продавцу</w:t>
      </w:r>
      <w:r w:rsidRPr="00605792">
        <w:rPr>
          <w:rFonts w:ascii="Times New Roman" w:hAnsi="Times New Roman"/>
          <w:spacing w:val="-2"/>
          <w:sz w:val="24"/>
          <w:szCs w:val="24"/>
          <w:lang w:eastAsia="ru-RU"/>
        </w:rPr>
        <w:t xml:space="preserve"> подписанный со стороны Покупателя Универсальный передаточный акт электрической энергии </w:t>
      </w:r>
      <w:r w:rsidR="00F909AC" w:rsidRPr="00605792">
        <w:rPr>
          <w:rFonts w:ascii="Times New Roman" w:hAnsi="Times New Roman"/>
          <w:spacing w:val="-2"/>
          <w:sz w:val="24"/>
          <w:szCs w:val="24"/>
          <w:lang w:eastAsia="ru-RU"/>
        </w:rPr>
        <w:t>(Акт приема-передачи электроэнергии)</w:t>
      </w:r>
      <w:r w:rsidRPr="00605792">
        <w:rPr>
          <w:rFonts w:ascii="Times New Roman" w:hAnsi="Times New Roman"/>
          <w:spacing w:val="-2"/>
          <w:sz w:val="24"/>
          <w:szCs w:val="24"/>
          <w:lang w:eastAsia="ru-RU"/>
        </w:rPr>
        <w:t xml:space="preserve"> в электронном виде на адрес</w:t>
      </w:r>
      <w:r w:rsidR="003E0798" w:rsidRPr="00605792">
        <w:rPr>
          <w:rFonts w:ascii="Times New Roman" w:hAnsi="Times New Roman"/>
          <w:spacing w:val="-2"/>
          <w:sz w:val="24"/>
          <w:szCs w:val="24"/>
          <w:lang w:eastAsia="ru-RU"/>
        </w:rPr>
        <w:t xml:space="preserve"> электронной почты </w:t>
      </w:r>
      <w:r w:rsidR="00E35331">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с последующим направлением оригиналов документов</w:t>
      </w:r>
      <w:r w:rsidR="000A5962" w:rsidRPr="00605792">
        <w:rPr>
          <w:rFonts w:ascii="Times New Roman" w:hAnsi="Times New Roman"/>
          <w:spacing w:val="-2"/>
          <w:sz w:val="24"/>
          <w:szCs w:val="24"/>
          <w:lang w:eastAsia="ru-RU"/>
        </w:rPr>
        <w:t>.</w:t>
      </w:r>
      <w:r w:rsidRPr="00605792">
        <w:rPr>
          <w:rFonts w:ascii="Times New Roman" w:hAnsi="Times New Roman"/>
          <w:spacing w:val="-2"/>
          <w:sz w:val="24"/>
          <w:szCs w:val="24"/>
          <w:lang w:eastAsia="ru-RU"/>
        </w:rPr>
        <w:t xml:space="preserve"> </w:t>
      </w:r>
    </w:p>
    <w:p w14:paraId="170C19BD" w14:textId="77777777" w:rsidR="00FC51C0" w:rsidRPr="00605792" w:rsidRDefault="00FC51C0" w:rsidP="0049036C">
      <w:pPr>
        <w:pStyle w:val="ad"/>
        <w:numPr>
          <w:ilvl w:val="2"/>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Исполнять иные обязанности, предусмотренные действующим законодательством</w:t>
      </w:r>
    </w:p>
    <w:p w14:paraId="46442D58" w14:textId="7A400255" w:rsidR="002C58EA" w:rsidRPr="00605792" w:rsidRDefault="00E27D7D" w:rsidP="0049036C">
      <w:pPr>
        <w:numPr>
          <w:ilvl w:val="1"/>
          <w:numId w:val="4"/>
        </w:numPr>
        <w:autoSpaceDE w:val="0"/>
        <w:autoSpaceDN w:val="0"/>
        <w:adjustRightInd w:val="0"/>
        <w:spacing w:after="0" w:line="240" w:lineRule="auto"/>
        <w:ind w:left="0" w:firstLine="567"/>
        <w:jc w:val="both"/>
        <w:rPr>
          <w:rFonts w:ascii="Times New Roman" w:hAnsi="Times New Roman"/>
          <w:b/>
          <w:i/>
          <w:spacing w:val="-2"/>
          <w:sz w:val="24"/>
          <w:szCs w:val="24"/>
          <w:lang w:eastAsia="ru-RU"/>
        </w:rPr>
      </w:pPr>
      <w:r w:rsidRPr="00605792">
        <w:rPr>
          <w:rFonts w:ascii="Times New Roman" w:hAnsi="Times New Roman"/>
          <w:b/>
          <w:i/>
          <w:spacing w:val="-2"/>
          <w:sz w:val="24"/>
          <w:szCs w:val="24"/>
          <w:lang w:eastAsia="ru-RU"/>
        </w:rPr>
        <w:t>Продавец</w:t>
      </w:r>
      <w:r w:rsidR="002C58EA" w:rsidRPr="00605792">
        <w:rPr>
          <w:rFonts w:ascii="Times New Roman" w:hAnsi="Times New Roman"/>
          <w:b/>
          <w:i/>
          <w:spacing w:val="-2"/>
          <w:sz w:val="24"/>
          <w:szCs w:val="24"/>
          <w:lang w:eastAsia="ru-RU"/>
        </w:rPr>
        <w:t xml:space="preserve"> имеет право:</w:t>
      </w:r>
    </w:p>
    <w:p w14:paraId="408C5FF6" w14:textId="77777777" w:rsidR="00FD6FE9" w:rsidRPr="00605792" w:rsidRDefault="00FD6FE9"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3.3.1. Получать от Покупателя оплату за поставленную электрическую энергию (мощность) в сроки, установленные настоящим Договором.</w:t>
      </w:r>
    </w:p>
    <w:p w14:paraId="644A35C9" w14:textId="4C1C1038" w:rsidR="00FD6FE9" w:rsidRPr="00605792" w:rsidRDefault="00FD6FE9"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3.3.2. Требовать от Покупателя при необходимости совместного измерения показателей качества электроэнергии с оформлением трехстороннего акта (</w:t>
      </w:r>
      <w:r w:rsidR="00E27D7D" w:rsidRPr="00605792">
        <w:rPr>
          <w:rFonts w:ascii="Times New Roman" w:hAnsi="Times New Roman"/>
          <w:spacing w:val="-2"/>
          <w:sz w:val="24"/>
          <w:szCs w:val="24"/>
          <w:lang w:eastAsia="ru-RU"/>
        </w:rPr>
        <w:t>Продавец</w:t>
      </w:r>
      <w:r w:rsidRPr="00605792">
        <w:rPr>
          <w:rFonts w:ascii="Times New Roman" w:hAnsi="Times New Roman"/>
          <w:spacing w:val="-2"/>
          <w:sz w:val="24"/>
          <w:szCs w:val="24"/>
          <w:lang w:eastAsia="ru-RU"/>
        </w:rPr>
        <w:t xml:space="preserve">, Покупатель и </w:t>
      </w:r>
      <w:r w:rsidRPr="00605792">
        <w:rPr>
          <w:rFonts w:ascii="Times New Roman" w:hAnsi="Times New Roman"/>
          <w:spacing w:val="-2"/>
          <w:sz w:val="24"/>
          <w:szCs w:val="24"/>
          <w:lang w:eastAsia="ru-RU"/>
        </w:rPr>
        <w:lastRenderedPageBreak/>
        <w:t>потребитель Покупателя /или сетевая организация, с которой у Покупателя заключен договор оказания услуг по передаче электроэнергии).</w:t>
      </w:r>
    </w:p>
    <w:p w14:paraId="0DFE3C8F" w14:textId="77777777" w:rsidR="0049036C" w:rsidRPr="00605792" w:rsidRDefault="00FD6FE9"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3.3.</w:t>
      </w:r>
      <w:r w:rsidR="008E41BE" w:rsidRPr="00605792">
        <w:rPr>
          <w:rFonts w:ascii="Times New Roman" w:hAnsi="Times New Roman"/>
          <w:spacing w:val="-2"/>
          <w:sz w:val="24"/>
          <w:szCs w:val="24"/>
          <w:lang w:eastAsia="ru-RU"/>
        </w:rPr>
        <w:t>3.</w:t>
      </w:r>
      <w:r w:rsidRPr="00605792">
        <w:rPr>
          <w:rFonts w:ascii="Times New Roman" w:hAnsi="Times New Roman"/>
          <w:spacing w:val="-2"/>
          <w:sz w:val="24"/>
          <w:szCs w:val="24"/>
          <w:lang w:eastAsia="ru-RU"/>
        </w:rPr>
        <w:t xml:space="preserve"> Получать от Покупателя информацию, необходимую для выполнения настоящего Договора.</w:t>
      </w:r>
    </w:p>
    <w:p w14:paraId="6D65F9EF" w14:textId="77777777" w:rsidR="00C12FCD" w:rsidRPr="00605792" w:rsidRDefault="0049036C" w:rsidP="0049036C">
      <w:pPr>
        <w:autoSpaceDE w:val="0"/>
        <w:autoSpaceDN w:val="0"/>
        <w:adjustRightInd w:val="0"/>
        <w:spacing w:after="0" w:line="240" w:lineRule="auto"/>
        <w:ind w:firstLine="567"/>
        <w:jc w:val="both"/>
        <w:rPr>
          <w:rFonts w:ascii="Times New Roman" w:hAnsi="Times New Roman"/>
          <w:b/>
          <w:i/>
          <w:spacing w:val="-2"/>
          <w:sz w:val="24"/>
          <w:szCs w:val="24"/>
          <w:lang w:eastAsia="ru-RU"/>
        </w:rPr>
      </w:pPr>
      <w:r w:rsidRPr="00605792">
        <w:rPr>
          <w:rFonts w:ascii="Times New Roman" w:hAnsi="Times New Roman"/>
          <w:b/>
          <w:i/>
          <w:spacing w:val="-2"/>
          <w:sz w:val="24"/>
          <w:szCs w:val="24"/>
          <w:lang w:eastAsia="ru-RU"/>
        </w:rPr>
        <w:t>3.4.</w:t>
      </w:r>
      <w:r w:rsidRPr="00605792">
        <w:rPr>
          <w:rFonts w:ascii="Times New Roman" w:hAnsi="Times New Roman"/>
          <w:b/>
          <w:i/>
          <w:spacing w:val="-2"/>
          <w:sz w:val="24"/>
          <w:szCs w:val="24"/>
          <w:lang w:eastAsia="ru-RU"/>
        </w:rPr>
        <w:tab/>
      </w:r>
      <w:r w:rsidR="00C12FCD" w:rsidRPr="00605792">
        <w:rPr>
          <w:rFonts w:ascii="Times New Roman" w:hAnsi="Times New Roman"/>
          <w:b/>
          <w:i/>
          <w:spacing w:val="-2"/>
          <w:sz w:val="24"/>
          <w:szCs w:val="24"/>
          <w:lang w:eastAsia="ru-RU"/>
        </w:rPr>
        <w:t>По</w:t>
      </w:r>
      <w:r w:rsidR="00467E94" w:rsidRPr="00605792">
        <w:rPr>
          <w:rFonts w:ascii="Times New Roman" w:hAnsi="Times New Roman"/>
          <w:b/>
          <w:i/>
          <w:spacing w:val="-2"/>
          <w:sz w:val="24"/>
          <w:szCs w:val="24"/>
          <w:lang w:eastAsia="ru-RU"/>
        </w:rPr>
        <w:t>купа</w:t>
      </w:r>
      <w:r w:rsidR="00C12FCD" w:rsidRPr="00605792">
        <w:rPr>
          <w:rFonts w:ascii="Times New Roman" w:hAnsi="Times New Roman"/>
          <w:b/>
          <w:i/>
          <w:spacing w:val="-2"/>
          <w:sz w:val="24"/>
          <w:szCs w:val="24"/>
          <w:lang w:eastAsia="ru-RU"/>
        </w:rPr>
        <w:t>тель имеет право:</w:t>
      </w:r>
    </w:p>
    <w:p w14:paraId="7C324AAB" w14:textId="2ED7F48B" w:rsidR="00FD6FE9" w:rsidRPr="00605792" w:rsidRDefault="00FD6FE9"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3.4.1. Требовать от </w:t>
      </w:r>
      <w:r w:rsidR="00E27D7D"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при необходимости совместного измерения показателей качества электроэнергии с оформлением трехстороннего акта (</w:t>
      </w:r>
      <w:r w:rsidR="00E27D7D" w:rsidRPr="00605792">
        <w:rPr>
          <w:rFonts w:ascii="Times New Roman" w:hAnsi="Times New Roman"/>
          <w:spacing w:val="-2"/>
          <w:sz w:val="24"/>
          <w:szCs w:val="24"/>
          <w:lang w:eastAsia="ru-RU"/>
        </w:rPr>
        <w:t>Продавец</w:t>
      </w:r>
      <w:r w:rsidRPr="00605792">
        <w:rPr>
          <w:rFonts w:ascii="Times New Roman" w:hAnsi="Times New Roman"/>
          <w:spacing w:val="-2"/>
          <w:sz w:val="24"/>
          <w:szCs w:val="24"/>
          <w:lang w:eastAsia="ru-RU"/>
        </w:rPr>
        <w:t>, Покупатель и потребитель Покупателя /или сетевая организация, с которой у Покупателя заключен договор оказания услуг по передаче электроэнергии).</w:t>
      </w:r>
    </w:p>
    <w:p w14:paraId="30678446" w14:textId="6CFD0264" w:rsidR="00DD65A2" w:rsidRPr="00605792" w:rsidRDefault="00FD6FE9"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3.</w:t>
      </w:r>
      <w:r w:rsidR="00D228C3" w:rsidRPr="00605792">
        <w:rPr>
          <w:rFonts w:ascii="Times New Roman" w:hAnsi="Times New Roman"/>
          <w:spacing w:val="-2"/>
          <w:sz w:val="24"/>
          <w:szCs w:val="24"/>
          <w:lang w:eastAsia="ru-RU"/>
        </w:rPr>
        <w:t>4</w:t>
      </w:r>
      <w:r w:rsidRPr="00605792">
        <w:rPr>
          <w:rFonts w:ascii="Times New Roman" w:hAnsi="Times New Roman"/>
          <w:spacing w:val="-2"/>
          <w:sz w:val="24"/>
          <w:szCs w:val="24"/>
          <w:lang w:eastAsia="ru-RU"/>
        </w:rPr>
        <w:t>.</w:t>
      </w:r>
      <w:r w:rsidR="000B1535" w:rsidRPr="00605792">
        <w:rPr>
          <w:rFonts w:ascii="Times New Roman" w:hAnsi="Times New Roman"/>
          <w:spacing w:val="-2"/>
          <w:sz w:val="24"/>
          <w:szCs w:val="24"/>
          <w:lang w:eastAsia="ru-RU"/>
        </w:rPr>
        <w:t>2</w:t>
      </w:r>
      <w:r w:rsidRPr="00605792">
        <w:rPr>
          <w:rFonts w:ascii="Times New Roman" w:hAnsi="Times New Roman"/>
          <w:spacing w:val="-2"/>
          <w:sz w:val="24"/>
          <w:szCs w:val="24"/>
          <w:lang w:eastAsia="ru-RU"/>
        </w:rPr>
        <w:t xml:space="preserve">. </w:t>
      </w:r>
      <w:r w:rsidR="00DD65A2" w:rsidRPr="00605792">
        <w:rPr>
          <w:rFonts w:ascii="Times New Roman" w:hAnsi="Times New Roman"/>
          <w:spacing w:val="-2"/>
          <w:sz w:val="24"/>
          <w:szCs w:val="24"/>
          <w:lang w:eastAsia="ru-RU"/>
        </w:rPr>
        <w:t xml:space="preserve">В случае неисполнения либо ненадлежащего исполнения обязательств по оплате потребленной электрической энергии </w:t>
      </w:r>
      <w:r w:rsidR="00E27D7D" w:rsidRPr="00605792">
        <w:rPr>
          <w:rFonts w:ascii="Times New Roman" w:hAnsi="Times New Roman"/>
          <w:spacing w:val="-2"/>
          <w:sz w:val="24"/>
          <w:szCs w:val="24"/>
          <w:lang w:eastAsia="ru-RU"/>
        </w:rPr>
        <w:t>Продавцом</w:t>
      </w:r>
      <w:r w:rsidR="00DD65A2" w:rsidRPr="00605792">
        <w:rPr>
          <w:rFonts w:ascii="Times New Roman" w:hAnsi="Times New Roman"/>
          <w:spacing w:val="-2"/>
          <w:sz w:val="24"/>
          <w:szCs w:val="24"/>
          <w:lang w:eastAsia="ru-RU"/>
        </w:rPr>
        <w:t xml:space="preserve"> перед Покупателем по договору энергоснабжения, указанному в пункте 1.2 настоящего Договора, Покупатель вправе удержать из суммы средств, причитающихся </w:t>
      </w:r>
      <w:r w:rsidR="00E27D7D" w:rsidRPr="00605792">
        <w:rPr>
          <w:rFonts w:ascii="Times New Roman" w:hAnsi="Times New Roman"/>
          <w:spacing w:val="-2"/>
          <w:sz w:val="24"/>
          <w:szCs w:val="24"/>
          <w:lang w:eastAsia="ru-RU"/>
        </w:rPr>
        <w:t>Продавцу</w:t>
      </w:r>
      <w:r w:rsidR="00DD65A2" w:rsidRPr="00605792">
        <w:rPr>
          <w:rFonts w:ascii="Times New Roman" w:hAnsi="Times New Roman"/>
          <w:spacing w:val="-2"/>
          <w:sz w:val="24"/>
          <w:szCs w:val="24"/>
          <w:lang w:eastAsia="ru-RU"/>
        </w:rPr>
        <w:t xml:space="preserve"> за поставленную им электрическую энергию по настоящему Договору, средства в счет погашения задолженности по обязательствам по договору энергоснабжения.</w:t>
      </w:r>
    </w:p>
    <w:p w14:paraId="0E4A388A" w14:textId="290E1490" w:rsidR="003D3CA3" w:rsidRPr="00605792" w:rsidRDefault="00DD65A2" w:rsidP="0049036C">
      <w:pPr>
        <w:autoSpaceDE w:val="0"/>
        <w:autoSpaceDN w:val="0"/>
        <w:adjustRightInd w:val="0"/>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3.4.3. </w:t>
      </w:r>
      <w:r w:rsidR="00FD6FE9" w:rsidRPr="00605792">
        <w:rPr>
          <w:rFonts w:ascii="Times New Roman" w:hAnsi="Times New Roman"/>
          <w:spacing w:val="-2"/>
          <w:sz w:val="24"/>
          <w:szCs w:val="24"/>
          <w:lang w:eastAsia="ru-RU"/>
        </w:rPr>
        <w:t xml:space="preserve">Получать от </w:t>
      </w:r>
      <w:r w:rsidR="00E27D7D" w:rsidRPr="00605792">
        <w:rPr>
          <w:rFonts w:ascii="Times New Roman" w:hAnsi="Times New Roman"/>
          <w:spacing w:val="-2"/>
          <w:sz w:val="24"/>
          <w:szCs w:val="24"/>
          <w:lang w:eastAsia="ru-RU"/>
        </w:rPr>
        <w:t>Продавца</w:t>
      </w:r>
      <w:r w:rsidR="00FD6FE9" w:rsidRPr="00605792">
        <w:rPr>
          <w:rFonts w:ascii="Times New Roman" w:hAnsi="Times New Roman"/>
          <w:spacing w:val="-2"/>
          <w:sz w:val="24"/>
          <w:szCs w:val="24"/>
          <w:lang w:eastAsia="ru-RU"/>
        </w:rPr>
        <w:t xml:space="preserve"> информацию, необходимую для выполнения настоящего Договора.</w:t>
      </w:r>
    </w:p>
    <w:p w14:paraId="5067C812" w14:textId="77777777" w:rsidR="00FD6FE9" w:rsidRPr="00605792" w:rsidRDefault="00FD6FE9"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38732E62" w14:textId="77777777" w:rsidR="00F7581D" w:rsidRPr="00605792" w:rsidRDefault="00F7581D" w:rsidP="00774D82">
      <w:pPr>
        <w:numPr>
          <w:ilvl w:val="0"/>
          <w:numId w:val="4"/>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 xml:space="preserve">ПОРЯДОК ОПРЕДЕЛЕНИЯ </w:t>
      </w:r>
      <w:r w:rsidR="006742A9" w:rsidRPr="00605792">
        <w:rPr>
          <w:rFonts w:ascii="Times New Roman" w:hAnsi="Times New Roman"/>
          <w:b/>
          <w:spacing w:val="-2"/>
          <w:sz w:val="24"/>
          <w:szCs w:val="24"/>
          <w:lang w:eastAsia="ru-RU"/>
        </w:rPr>
        <w:t>ОБЪЕМА ПРОДАЖИ</w:t>
      </w:r>
      <w:r w:rsidRPr="00605792">
        <w:rPr>
          <w:rFonts w:ascii="Times New Roman" w:hAnsi="Times New Roman"/>
          <w:b/>
          <w:spacing w:val="-2"/>
          <w:sz w:val="24"/>
          <w:szCs w:val="24"/>
          <w:lang w:eastAsia="ru-RU"/>
        </w:rPr>
        <w:t xml:space="preserve"> ЭЛЕКТРОЭНЕРГИИ </w:t>
      </w:r>
    </w:p>
    <w:p w14:paraId="35C74942" w14:textId="46541A7F" w:rsidR="00D57389" w:rsidRPr="00605792" w:rsidRDefault="00D57389" w:rsidP="006742A9">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отношении </w:t>
      </w:r>
      <w:r w:rsidR="00463D8A" w:rsidRPr="00605792">
        <w:rPr>
          <w:rFonts w:ascii="Times New Roman" w:hAnsi="Times New Roman"/>
          <w:spacing w:val="-2"/>
          <w:sz w:val="24"/>
          <w:szCs w:val="24"/>
          <w:lang w:eastAsia="ru-RU"/>
        </w:rPr>
        <w:t xml:space="preserve">энергопринимающих устройств и объектов </w:t>
      </w:r>
      <w:proofErr w:type="spellStart"/>
      <w:r w:rsidR="00463D8A" w:rsidRPr="00605792">
        <w:rPr>
          <w:rFonts w:ascii="Times New Roman" w:hAnsi="Times New Roman"/>
          <w:spacing w:val="-2"/>
          <w:sz w:val="24"/>
          <w:szCs w:val="24"/>
          <w:lang w:eastAsia="ru-RU"/>
        </w:rPr>
        <w:t>микрогенерации</w:t>
      </w:r>
      <w:proofErr w:type="spellEnd"/>
      <w:r w:rsidR="00463D8A" w:rsidRPr="00605792">
        <w:rPr>
          <w:rFonts w:ascii="Times New Roman" w:hAnsi="Times New Roman"/>
          <w:spacing w:val="-2"/>
          <w:sz w:val="24"/>
          <w:szCs w:val="24"/>
          <w:lang w:eastAsia="ru-RU"/>
        </w:rPr>
        <w:t xml:space="preserve"> </w:t>
      </w:r>
      <w:r w:rsidR="0094416F"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должен быть обеспечен учет на границе балансовой принадлежности объектов по производству электрической энергии (мощности) и энергопринимающих устройств, позволяющий определять как </w:t>
      </w:r>
      <w:r w:rsidR="008D234A" w:rsidRPr="00605792">
        <w:rPr>
          <w:rFonts w:ascii="Times New Roman" w:hAnsi="Times New Roman"/>
          <w:spacing w:val="-2"/>
          <w:sz w:val="24"/>
          <w:szCs w:val="24"/>
          <w:lang w:eastAsia="ru-RU"/>
        </w:rPr>
        <w:t>объём</w:t>
      </w:r>
      <w:r w:rsidRPr="00605792">
        <w:rPr>
          <w:rFonts w:ascii="Times New Roman" w:hAnsi="Times New Roman"/>
          <w:spacing w:val="-2"/>
          <w:sz w:val="24"/>
          <w:szCs w:val="24"/>
          <w:lang w:eastAsia="ru-RU"/>
        </w:rPr>
        <w:t xml:space="preserve"> поставки электрической энергии на энергопринимающие устройства из </w:t>
      </w:r>
      <w:r w:rsidR="008D234A" w:rsidRPr="00605792">
        <w:rPr>
          <w:rFonts w:ascii="Times New Roman" w:hAnsi="Times New Roman"/>
          <w:spacing w:val="-2"/>
          <w:sz w:val="24"/>
          <w:szCs w:val="24"/>
          <w:lang w:eastAsia="ru-RU"/>
        </w:rPr>
        <w:t>объектов</w:t>
      </w:r>
      <w:r w:rsidRPr="00605792">
        <w:rPr>
          <w:rFonts w:ascii="Times New Roman" w:hAnsi="Times New Roman"/>
          <w:spacing w:val="-2"/>
          <w:sz w:val="24"/>
          <w:szCs w:val="24"/>
          <w:lang w:eastAsia="ru-RU"/>
        </w:rPr>
        <w:t xml:space="preserve"> электросетевого хозяйства смежного субъектов, так и выдачу выработанной об</w:t>
      </w:r>
      <w:r w:rsidR="008D234A" w:rsidRPr="00605792">
        <w:rPr>
          <w:rFonts w:ascii="Times New Roman" w:hAnsi="Times New Roman"/>
          <w:spacing w:val="-2"/>
          <w:sz w:val="24"/>
          <w:szCs w:val="24"/>
          <w:lang w:eastAsia="ru-RU"/>
        </w:rPr>
        <w:t xml:space="preserve">ъектом </w:t>
      </w:r>
      <w:proofErr w:type="spellStart"/>
      <w:r w:rsidR="008D234A" w:rsidRPr="00605792">
        <w:rPr>
          <w:rFonts w:ascii="Times New Roman" w:hAnsi="Times New Roman"/>
          <w:spacing w:val="-2"/>
          <w:sz w:val="24"/>
          <w:szCs w:val="24"/>
          <w:lang w:eastAsia="ru-RU"/>
        </w:rPr>
        <w:t>микрогенерации</w:t>
      </w:r>
      <w:proofErr w:type="spellEnd"/>
      <w:r w:rsidR="008D234A" w:rsidRPr="00605792">
        <w:rPr>
          <w:rFonts w:ascii="Times New Roman" w:hAnsi="Times New Roman"/>
          <w:spacing w:val="-2"/>
          <w:sz w:val="24"/>
          <w:szCs w:val="24"/>
          <w:lang w:eastAsia="ru-RU"/>
        </w:rPr>
        <w:t xml:space="preserve"> электрической энергии в сети смежного субъекта.</w:t>
      </w:r>
    </w:p>
    <w:p w14:paraId="0E74263A" w14:textId="439F6876" w:rsidR="00A65A52" w:rsidRPr="00605792" w:rsidRDefault="00A65A52" w:rsidP="00A65A52">
      <w:pPr>
        <w:numPr>
          <w:ilvl w:val="1"/>
          <w:numId w:val="4"/>
        </w:numPr>
        <w:autoSpaceDE w:val="0"/>
        <w:autoSpaceDN w:val="0"/>
        <w:adjustRightInd w:val="0"/>
        <w:spacing w:after="0" w:line="240" w:lineRule="auto"/>
        <w:ind w:left="0" w:firstLine="568"/>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В случае если расчетный прибор учета, в том числе включенный в состав измерительных комплексов, расположен не на границе балансовой принадлежности электрических сетей, объем принятой в электрические сети электрической энергии корректируется с учетом величины нормативных потерь электрической энергии, возникающих на участке сети от границы балансовой принадлежности электрических сетей до места установки прибора учета, если соглашением Сторон не установлен иной порядок корректировки.</w:t>
      </w:r>
    </w:p>
    <w:p w14:paraId="7C3828A4" w14:textId="156F4BA2" w:rsidR="00CF69F5" w:rsidRPr="00605792" w:rsidRDefault="0001562F" w:rsidP="00A65A52">
      <w:pPr>
        <w:numPr>
          <w:ilvl w:val="1"/>
          <w:numId w:val="4"/>
        </w:numPr>
        <w:autoSpaceDE w:val="0"/>
        <w:autoSpaceDN w:val="0"/>
        <w:adjustRightInd w:val="0"/>
        <w:spacing w:after="0" w:line="240" w:lineRule="auto"/>
        <w:ind w:left="0" w:firstLine="568"/>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Фактический объем поставки электрической энергии (мощности), поставляемой по настоящему Договору, определяется в соответствии Правилами розничных рынков и иными требованиями действующего законодательства Российской Федерации.</w:t>
      </w:r>
    </w:p>
    <w:p w14:paraId="5D2E8C3E" w14:textId="2E8E858A" w:rsidR="00CF69F5" w:rsidRPr="00605792" w:rsidRDefault="00CF69F5" w:rsidP="00CF69F5">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отношении Продавца,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w:t>
      </w:r>
      <w:proofErr w:type="spellStart"/>
      <w:r w:rsidRPr="00605792">
        <w:rPr>
          <w:rFonts w:ascii="Times New Roman" w:hAnsi="Times New Roman"/>
          <w:spacing w:val="-2"/>
          <w:sz w:val="24"/>
          <w:szCs w:val="24"/>
          <w:lang w:eastAsia="ru-RU"/>
        </w:rPr>
        <w:t>одноставочной</w:t>
      </w:r>
      <w:proofErr w:type="spellEnd"/>
      <w:r w:rsidRPr="00605792">
        <w:rPr>
          <w:rFonts w:ascii="Times New Roman" w:hAnsi="Times New Roman"/>
          <w:spacing w:val="-2"/>
          <w:sz w:val="24"/>
          <w:szCs w:val="24"/>
          <w:lang w:eastAsia="ru-RU"/>
        </w:rPr>
        <w:t xml:space="preserve"> цене (тарифу), под объемом продажи электрической энергии </w:t>
      </w:r>
      <w:r w:rsidR="0001562F" w:rsidRPr="00605792">
        <w:rPr>
          <w:rFonts w:ascii="Times New Roman" w:hAnsi="Times New Roman"/>
          <w:spacing w:val="-2"/>
          <w:sz w:val="24"/>
          <w:szCs w:val="24"/>
          <w:lang w:eastAsia="ru-RU"/>
        </w:rPr>
        <w:t>по настоящему Договору</w:t>
      </w:r>
      <w:r w:rsidRPr="00605792">
        <w:rPr>
          <w:rFonts w:ascii="Times New Roman" w:hAnsi="Times New Roman"/>
          <w:spacing w:val="-2"/>
          <w:sz w:val="24"/>
          <w:szCs w:val="24"/>
          <w:lang w:eastAsia="ru-RU"/>
        </w:rPr>
        <w:t xml:space="preserve">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14:paraId="5DC6FBA4" w14:textId="3389045D" w:rsidR="00CF69F5" w:rsidRPr="00605792" w:rsidRDefault="00CF69F5" w:rsidP="00CF69F5">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отношении Продавца,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w:t>
      </w:r>
      <w:proofErr w:type="spellStart"/>
      <w:r w:rsidRPr="00605792">
        <w:rPr>
          <w:rFonts w:ascii="Times New Roman" w:hAnsi="Times New Roman"/>
          <w:spacing w:val="-2"/>
          <w:sz w:val="24"/>
          <w:szCs w:val="24"/>
          <w:lang w:eastAsia="ru-RU"/>
        </w:rPr>
        <w:t>одноставочной</w:t>
      </w:r>
      <w:proofErr w:type="spellEnd"/>
      <w:r w:rsidRPr="00605792">
        <w:rPr>
          <w:rFonts w:ascii="Times New Roman" w:hAnsi="Times New Roman"/>
          <w:spacing w:val="-2"/>
          <w:sz w:val="24"/>
          <w:szCs w:val="24"/>
          <w:lang w:eastAsia="ru-RU"/>
        </w:rPr>
        <w:t xml:space="preserve"> цене (тарифу), дифференцированной по зонам суток, под объемом продажи электрической энергии указанным лицом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14:paraId="35B0A99B" w14:textId="2BB73CD8" w:rsidR="00CF69F5" w:rsidRPr="00605792" w:rsidRDefault="00CF69F5" w:rsidP="00CF69F5">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отношении Продавца – владельца объектов </w:t>
      </w:r>
      <w:proofErr w:type="spellStart"/>
      <w:r w:rsidRPr="00605792">
        <w:rPr>
          <w:rFonts w:ascii="Times New Roman" w:hAnsi="Times New Roman"/>
          <w:spacing w:val="-2"/>
          <w:sz w:val="24"/>
          <w:szCs w:val="24"/>
          <w:lang w:eastAsia="ru-RU"/>
        </w:rPr>
        <w:t>микрогенерации</w:t>
      </w:r>
      <w:proofErr w:type="spellEnd"/>
      <w:r w:rsidRPr="00605792">
        <w:rPr>
          <w:rFonts w:ascii="Times New Roman" w:hAnsi="Times New Roman"/>
          <w:spacing w:val="-2"/>
          <w:sz w:val="24"/>
          <w:szCs w:val="24"/>
          <w:lang w:eastAsia="ru-RU"/>
        </w:rPr>
        <w:t xml:space="preserve">, являющегося индивидуальным предпринимателем или юридическим лицом, осуществляющим расчеты по </w:t>
      </w:r>
      <w:r w:rsidRPr="00605792">
        <w:rPr>
          <w:rFonts w:ascii="Times New Roman" w:hAnsi="Times New Roman"/>
          <w:spacing w:val="-2"/>
          <w:sz w:val="24"/>
          <w:szCs w:val="24"/>
          <w:lang w:eastAsia="ru-RU"/>
        </w:rPr>
        <w:lastRenderedPageBreak/>
        <w:t>третьей - шестой ценовой категории, под объемом продажи электрической энергии  указанным субъектом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w:t>
      </w:r>
    </w:p>
    <w:p w14:paraId="55676FC8" w14:textId="2FA5EE21" w:rsidR="00CF69F5" w:rsidRPr="00605792" w:rsidRDefault="00CF69F5" w:rsidP="00CF69F5">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указанных выше случаях под объемом выдачи электрической энергии, произведенной на объектах </w:t>
      </w:r>
      <w:proofErr w:type="spellStart"/>
      <w:r w:rsidRPr="00605792">
        <w:rPr>
          <w:rFonts w:ascii="Times New Roman" w:hAnsi="Times New Roman"/>
          <w:spacing w:val="-2"/>
          <w:sz w:val="24"/>
          <w:szCs w:val="24"/>
          <w:lang w:eastAsia="ru-RU"/>
        </w:rPr>
        <w:t>микрогенерации</w:t>
      </w:r>
      <w:proofErr w:type="spellEnd"/>
      <w:r w:rsidRPr="00605792">
        <w:rPr>
          <w:rFonts w:ascii="Times New Roman" w:hAnsi="Times New Roman"/>
          <w:spacing w:val="-2"/>
          <w:sz w:val="24"/>
          <w:szCs w:val="24"/>
          <w:lang w:eastAsia="ru-RU"/>
        </w:rPr>
        <w:t>, понимается определенный по показаниям приборов учета объем электрической энергии, отпущенной Продавцом в энергосистему за соответс</w:t>
      </w:r>
      <w:r w:rsidR="00E219F1" w:rsidRPr="00605792">
        <w:rPr>
          <w:rFonts w:ascii="Times New Roman" w:hAnsi="Times New Roman"/>
          <w:spacing w:val="-2"/>
          <w:sz w:val="24"/>
          <w:szCs w:val="24"/>
          <w:lang w:eastAsia="ru-RU"/>
        </w:rPr>
        <w:t>т</w:t>
      </w:r>
      <w:r w:rsidRPr="00605792">
        <w:rPr>
          <w:rFonts w:ascii="Times New Roman" w:hAnsi="Times New Roman"/>
          <w:spacing w:val="-2"/>
          <w:sz w:val="24"/>
          <w:szCs w:val="24"/>
          <w:lang w:eastAsia="ru-RU"/>
        </w:rPr>
        <w:t>вующий час, если в результате указанный объем выдачи электрической энергии не превышает величину максимальной присоединенной мощности энергопринимающих устройств такого Продавца, указанную в Приложении № 1 к Договору, и составляет не более 15 киловатт.</w:t>
      </w:r>
    </w:p>
    <w:p w14:paraId="7A61BD99" w14:textId="325B396D" w:rsidR="006742A9" w:rsidRPr="00605792" w:rsidRDefault="006742A9" w:rsidP="006742A9">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Объем продажи электрической энергии</w:t>
      </w:r>
      <w:r w:rsidR="00F7581D" w:rsidRPr="00605792">
        <w:rPr>
          <w:rFonts w:ascii="Times New Roman" w:hAnsi="Times New Roman"/>
          <w:spacing w:val="-2"/>
          <w:sz w:val="24"/>
          <w:szCs w:val="24"/>
          <w:lang w:eastAsia="ru-RU"/>
        </w:rPr>
        <w:t xml:space="preserve">, поставленной </w:t>
      </w:r>
      <w:r w:rsidR="00E219F1" w:rsidRPr="00605792">
        <w:rPr>
          <w:rFonts w:ascii="Times New Roman" w:hAnsi="Times New Roman"/>
          <w:spacing w:val="-2"/>
          <w:sz w:val="24"/>
          <w:szCs w:val="24"/>
          <w:lang w:eastAsia="ru-RU"/>
        </w:rPr>
        <w:t>Продавцом</w:t>
      </w:r>
      <w:r w:rsidR="00F7581D" w:rsidRPr="00605792">
        <w:rPr>
          <w:rFonts w:ascii="Times New Roman" w:hAnsi="Times New Roman"/>
          <w:spacing w:val="-2"/>
          <w:sz w:val="24"/>
          <w:szCs w:val="24"/>
          <w:lang w:eastAsia="ru-RU"/>
        </w:rPr>
        <w:t xml:space="preserve">, определяется </w:t>
      </w:r>
      <w:r w:rsidR="0051682C" w:rsidRPr="00605792">
        <w:rPr>
          <w:rFonts w:ascii="Times New Roman" w:hAnsi="Times New Roman"/>
          <w:spacing w:val="-2"/>
          <w:sz w:val="24"/>
          <w:szCs w:val="24"/>
          <w:lang w:eastAsia="ru-RU"/>
        </w:rPr>
        <w:t>По</w:t>
      </w:r>
      <w:r w:rsidR="00F22748" w:rsidRPr="00605792">
        <w:rPr>
          <w:rFonts w:ascii="Times New Roman" w:hAnsi="Times New Roman"/>
          <w:spacing w:val="-2"/>
          <w:sz w:val="24"/>
          <w:szCs w:val="24"/>
          <w:lang w:eastAsia="ru-RU"/>
        </w:rPr>
        <w:t>купателем</w:t>
      </w:r>
      <w:r w:rsidR="0051682C" w:rsidRPr="00605792">
        <w:rPr>
          <w:rFonts w:ascii="Times New Roman" w:hAnsi="Times New Roman"/>
          <w:spacing w:val="-2"/>
          <w:sz w:val="24"/>
          <w:szCs w:val="24"/>
          <w:lang w:eastAsia="ru-RU"/>
        </w:rPr>
        <w:t xml:space="preserve"> </w:t>
      </w:r>
      <w:r w:rsidR="00F7581D" w:rsidRPr="00605792">
        <w:rPr>
          <w:rFonts w:ascii="Times New Roman" w:hAnsi="Times New Roman"/>
          <w:spacing w:val="-2"/>
          <w:sz w:val="24"/>
          <w:szCs w:val="24"/>
          <w:lang w:eastAsia="ru-RU"/>
        </w:rPr>
        <w:t xml:space="preserve">ежемесячно в порядке, определенном действующим законодательством </w:t>
      </w:r>
      <w:r w:rsidR="00400224" w:rsidRPr="00605792">
        <w:rPr>
          <w:rFonts w:ascii="Times New Roman" w:hAnsi="Times New Roman"/>
          <w:spacing w:val="-2"/>
          <w:sz w:val="24"/>
          <w:szCs w:val="24"/>
          <w:lang w:eastAsia="ru-RU"/>
        </w:rPr>
        <w:t>и настоящ</w:t>
      </w:r>
      <w:r w:rsidR="000B1535" w:rsidRPr="00605792">
        <w:rPr>
          <w:rFonts w:ascii="Times New Roman" w:hAnsi="Times New Roman"/>
          <w:spacing w:val="-2"/>
          <w:sz w:val="24"/>
          <w:szCs w:val="24"/>
          <w:lang w:eastAsia="ru-RU"/>
        </w:rPr>
        <w:t>им</w:t>
      </w:r>
      <w:r w:rsidR="00400224" w:rsidRPr="00605792">
        <w:rPr>
          <w:rFonts w:ascii="Times New Roman" w:hAnsi="Times New Roman"/>
          <w:spacing w:val="-2"/>
          <w:sz w:val="24"/>
          <w:szCs w:val="24"/>
          <w:lang w:eastAsia="ru-RU"/>
        </w:rPr>
        <w:t xml:space="preserve"> Договор</w:t>
      </w:r>
      <w:r w:rsidR="000B1535" w:rsidRPr="00605792">
        <w:rPr>
          <w:rFonts w:ascii="Times New Roman" w:hAnsi="Times New Roman"/>
          <w:spacing w:val="-2"/>
          <w:sz w:val="24"/>
          <w:szCs w:val="24"/>
          <w:lang w:eastAsia="ru-RU"/>
        </w:rPr>
        <w:t>ом</w:t>
      </w:r>
      <w:r w:rsidR="0051682C" w:rsidRPr="00605792">
        <w:rPr>
          <w:rFonts w:ascii="Times New Roman" w:hAnsi="Times New Roman"/>
          <w:spacing w:val="-2"/>
          <w:sz w:val="24"/>
          <w:szCs w:val="24"/>
          <w:lang w:eastAsia="ru-RU"/>
        </w:rPr>
        <w:t xml:space="preserve"> на основании данных приборов учета, </w:t>
      </w:r>
      <w:r w:rsidRPr="00605792">
        <w:rPr>
          <w:rFonts w:ascii="Times New Roman" w:hAnsi="Times New Roman"/>
          <w:spacing w:val="-2"/>
          <w:sz w:val="24"/>
          <w:szCs w:val="24"/>
          <w:lang w:eastAsia="ru-RU"/>
        </w:rPr>
        <w:t xml:space="preserve">обеспечивающих раздельный почасовой учет производства и собственного потребления электрической энергии, </w:t>
      </w:r>
      <w:r w:rsidR="00E84A8E" w:rsidRPr="00605792">
        <w:rPr>
          <w:rFonts w:ascii="Times New Roman" w:hAnsi="Times New Roman"/>
          <w:spacing w:val="-2"/>
          <w:sz w:val="24"/>
          <w:szCs w:val="24"/>
          <w:lang w:eastAsia="ru-RU"/>
        </w:rPr>
        <w:t>указанных в П</w:t>
      </w:r>
      <w:r w:rsidR="0051682C" w:rsidRPr="00605792">
        <w:rPr>
          <w:rFonts w:ascii="Times New Roman" w:hAnsi="Times New Roman"/>
          <w:spacing w:val="-2"/>
          <w:sz w:val="24"/>
          <w:szCs w:val="24"/>
          <w:lang w:eastAsia="ru-RU"/>
        </w:rPr>
        <w:t xml:space="preserve">риложении № 1 к настоящему </w:t>
      </w:r>
      <w:r w:rsidR="00FA7ECA" w:rsidRPr="00605792">
        <w:rPr>
          <w:rFonts w:ascii="Times New Roman" w:hAnsi="Times New Roman"/>
          <w:spacing w:val="-2"/>
          <w:sz w:val="24"/>
          <w:szCs w:val="24"/>
          <w:lang w:eastAsia="ru-RU"/>
        </w:rPr>
        <w:t>Д</w:t>
      </w:r>
      <w:r w:rsidR="0051682C" w:rsidRPr="00605792">
        <w:rPr>
          <w:rFonts w:ascii="Times New Roman" w:hAnsi="Times New Roman"/>
          <w:spacing w:val="-2"/>
          <w:sz w:val="24"/>
          <w:szCs w:val="24"/>
          <w:lang w:eastAsia="ru-RU"/>
        </w:rPr>
        <w:t xml:space="preserve">оговору, предоставленных Сетевой организацией (если приборы учета присоединены к интеллектуальной системе учета и(или) установлены в объектах сетевой организации) либо </w:t>
      </w:r>
      <w:r w:rsidR="00E219F1" w:rsidRPr="00605792">
        <w:rPr>
          <w:rFonts w:ascii="Times New Roman" w:hAnsi="Times New Roman"/>
          <w:spacing w:val="-2"/>
          <w:sz w:val="24"/>
          <w:szCs w:val="24"/>
          <w:lang w:eastAsia="ru-RU"/>
        </w:rPr>
        <w:t>Продавцом</w:t>
      </w:r>
      <w:r w:rsidR="0051682C" w:rsidRPr="00605792">
        <w:rPr>
          <w:rFonts w:ascii="Times New Roman" w:hAnsi="Times New Roman"/>
          <w:spacing w:val="-2"/>
          <w:sz w:val="24"/>
          <w:szCs w:val="24"/>
          <w:lang w:eastAsia="ru-RU"/>
        </w:rPr>
        <w:t xml:space="preserve"> (если приборы учета не присоединены к интеллектуальной системе учета и </w:t>
      </w:r>
      <w:r w:rsidRPr="00605792">
        <w:rPr>
          <w:rFonts w:ascii="Times New Roman" w:hAnsi="Times New Roman"/>
          <w:spacing w:val="-2"/>
          <w:sz w:val="24"/>
          <w:szCs w:val="24"/>
          <w:lang w:eastAsia="ru-RU"/>
        </w:rPr>
        <w:t xml:space="preserve">установлены в границах объекта </w:t>
      </w:r>
      <w:proofErr w:type="spellStart"/>
      <w:r w:rsidRPr="00605792">
        <w:rPr>
          <w:rFonts w:ascii="Times New Roman" w:hAnsi="Times New Roman"/>
          <w:spacing w:val="-2"/>
          <w:sz w:val="24"/>
          <w:szCs w:val="24"/>
          <w:lang w:eastAsia="ru-RU"/>
        </w:rPr>
        <w:t>микрогенерации</w:t>
      </w:r>
      <w:proofErr w:type="spellEnd"/>
      <w:r w:rsidRPr="00605792">
        <w:rPr>
          <w:rFonts w:ascii="Times New Roman" w:hAnsi="Times New Roman"/>
          <w:spacing w:val="-2"/>
          <w:sz w:val="24"/>
          <w:szCs w:val="24"/>
          <w:lang w:eastAsia="ru-RU"/>
        </w:rPr>
        <w:t xml:space="preserve"> или энергопринимающего устройства </w:t>
      </w:r>
      <w:r w:rsidR="00E219F1" w:rsidRPr="00605792">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 xml:space="preserve">). </w:t>
      </w:r>
    </w:p>
    <w:p w14:paraId="12B39A02" w14:textId="77777777" w:rsidR="00B7632F" w:rsidRPr="00605792" w:rsidRDefault="00B7632F" w:rsidP="00E53D11">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Снятие показаний расчетных приборов учета осуществляется по состоянию на</w:t>
      </w:r>
      <w:r w:rsidR="006742A9" w:rsidRPr="00605792">
        <w:rPr>
          <w:rFonts w:ascii="Times New Roman" w:hAnsi="Times New Roman"/>
          <w:spacing w:val="-2"/>
          <w:sz w:val="24"/>
          <w:szCs w:val="24"/>
          <w:lang w:eastAsia="ru-RU"/>
        </w:rPr>
        <w:t> </w:t>
      </w:r>
      <w:r w:rsidRPr="00605792">
        <w:rPr>
          <w:rFonts w:ascii="Times New Roman" w:hAnsi="Times New Roman"/>
          <w:spacing w:val="-2"/>
          <w:sz w:val="24"/>
          <w:szCs w:val="24"/>
          <w:lang w:eastAsia="ru-RU"/>
        </w:rPr>
        <w:t>00</w:t>
      </w:r>
      <w:r w:rsidR="006742A9" w:rsidRPr="00605792">
        <w:rPr>
          <w:rFonts w:ascii="Times New Roman" w:hAnsi="Times New Roman"/>
          <w:spacing w:val="-2"/>
          <w:sz w:val="24"/>
          <w:szCs w:val="24"/>
          <w:lang w:eastAsia="ru-RU"/>
        </w:rPr>
        <w:t> </w:t>
      </w:r>
      <w:r w:rsidRPr="00605792">
        <w:rPr>
          <w:rFonts w:ascii="Times New Roman" w:hAnsi="Times New Roman"/>
          <w:spacing w:val="-2"/>
          <w:sz w:val="24"/>
          <w:szCs w:val="24"/>
          <w:lang w:eastAsia="ru-RU"/>
        </w:rPr>
        <w:t>часов 00 минут первого дня месяца, следующего за расчетным периодом, а также дня расторжения настоящего договора.</w:t>
      </w:r>
    </w:p>
    <w:p w14:paraId="0F280949" w14:textId="77777777" w:rsidR="00FC51C0" w:rsidRPr="00605792" w:rsidRDefault="00FC51C0" w:rsidP="00FC51C0">
      <w:pPr>
        <w:spacing w:after="0" w:line="240" w:lineRule="auto"/>
        <w:ind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Лицо, ответственное за снятие показаний приборов учета, обеспечивает предоставление почасовых значений приборов учета другой стороне договора до окончания первого дня месяца, следующего за расчетным периодом, а также в течение суток, следующих за датой расторжения настоящего договора.</w:t>
      </w:r>
    </w:p>
    <w:p w14:paraId="0DF8DEBC" w14:textId="72F4E03B" w:rsidR="001D255E" w:rsidRPr="00605792" w:rsidRDefault="00FC51C0" w:rsidP="001D255E">
      <w:pPr>
        <w:pStyle w:val="ad"/>
        <w:numPr>
          <w:ilvl w:val="1"/>
          <w:numId w:val="4"/>
        </w:numPr>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Показания расчетных приборов учета, присоединенных к интеллектуальным системам учета электрической энергии (мощности) и (или) установленным в объектах электросетевого хозяйства Сетевой организации или бесхозяйных сетях, предоставляются </w:t>
      </w:r>
      <w:r w:rsidR="00864FCF" w:rsidRPr="00605792">
        <w:rPr>
          <w:rFonts w:ascii="Times New Roman" w:hAnsi="Times New Roman"/>
          <w:spacing w:val="-2"/>
          <w:sz w:val="24"/>
          <w:szCs w:val="24"/>
          <w:lang w:eastAsia="ru-RU"/>
        </w:rPr>
        <w:t>Продавцу</w:t>
      </w:r>
      <w:r w:rsidRPr="00605792">
        <w:rPr>
          <w:rFonts w:ascii="Times New Roman" w:hAnsi="Times New Roman"/>
          <w:spacing w:val="-2"/>
          <w:sz w:val="24"/>
          <w:szCs w:val="24"/>
          <w:lang w:eastAsia="ru-RU"/>
        </w:rPr>
        <w:t xml:space="preserve"> и Покупателю Сетевой организацией с использованием интеллектуальной системы учета электрической энергии (мощности) в соответствии с требованиями Правил предоставления доступа к минимальному набору функций интеллектуальных систем учета электрической энергии (мощности). </w:t>
      </w:r>
    </w:p>
    <w:p w14:paraId="1F858207" w14:textId="0F004070" w:rsidR="00FC51C0" w:rsidRPr="00605792" w:rsidRDefault="001D255E" w:rsidP="001D255E">
      <w:pPr>
        <w:pStyle w:val="ad"/>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В случае неполучения от Сетевой организации показаний расчетных приборов учета </w:t>
      </w:r>
      <w:r w:rsidR="00864FCF" w:rsidRPr="00605792">
        <w:rPr>
          <w:rFonts w:ascii="Times New Roman" w:hAnsi="Times New Roman"/>
          <w:spacing w:val="-2"/>
          <w:sz w:val="24"/>
          <w:szCs w:val="24"/>
          <w:lang w:eastAsia="ru-RU"/>
        </w:rPr>
        <w:t>Продавец</w:t>
      </w:r>
      <w:r w:rsidRPr="00605792">
        <w:rPr>
          <w:rFonts w:ascii="Times New Roman" w:hAnsi="Times New Roman"/>
          <w:spacing w:val="-2"/>
          <w:sz w:val="24"/>
          <w:szCs w:val="24"/>
          <w:lang w:eastAsia="ru-RU"/>
        </w:rPr>
        <w:t xml:space="preserve"> вправе запросить указанные данные у Покупателя. Покупатель предоставляет показания приборов учета</w:t>
      </w:r>
      <w:r w:rsidR="00BE2FF7" w:rsidRPr="00605792">
        <w:rPr>
          <w:rFonts w:ascii="Times New Roman" w:hAnsi="Times New Roman"/>
          <w:spacing w:val="-2"/>
          <w:sz w:val="24"/>
          <w:szCs w:val="24"/>
          <w:lang w:eastAsia="ru-RU"/>
        </w:rPr>
        <w:t>,</w:t>
      </w:r>
      <w:r w:rsidRPr="00605792">
        <w:rPr>
          <w:rFonts w:ascii="Times New Roman" w:hAnsi="Times New Roman"/>
          <w:spacing w:val="-2"/>
          <w:sz w:val="24"/>
          <w:szCs w:val="24"/>
          <w:lang w:eastAsia="ru-RU"/>
        </w:rPr>
        <w:t xml:space="preserve"> </w:t>
      </w:r>
      <w:r w:rsidR="00BE2FF7" w:rsidRPr="00605792">
        <w:rPr>
          <w:rFonts w:ascii="Times New Roman" w:hAnsi="Times New Roman"/>
          <w:spacing w:val="-2"/>
          <w:sz w:val="24"/>
          <w:szCs w:val="24"/>
          <w:lang w:eastAsia="ru-RU"/>
        </w:rPr>
        <w:t xml:space="preserve">если указанные данные получены Покупателем от Сетевой организации, </w:t>
      </w:r>
      <w:r w:rsidRPr="00605792">
        <w:rPr>
          <w:rFonts w:ascii="Times New Roman" w:hAnsi="Times New Roman"/>
          <w:spacing w:val="-2"/>
          <w:sz w:val="24"/>
          <w:szCs w:val="24"/>
          <w:lang w:eastAsia="ru-RU"/>
        </w:rPr>
        <w:t xml:space="preserve">путем направления </w:t>
      </w:r>
      <w:r w:rsidR="00BE2FF7" w:rsidRPr="00605792">
        <w:rPr>
          <w:rFonts w:ascii="Times New Roman" w:hAnsi="Times New Roman"/>
          <w:spacing w:val="-2"/>
          <w:sz w:val="24"/>
          <w:szCs w:val="24"/>
          <w:lang w:eastAsia="ru-RU"/>
        </w:rPr>
        <w:t xml:space="preserve">на электронный адрес </w:t>
      </w:r>
      <w:r w:rsidR="00864FCF" w:rsidRPr="00605792">
        <w:rPr>
          <w:rFonts w:ascii="Times New Roman" w:hAnsi="Times New Roman"/>
          <w:spacing w:val="-2"/>
          <w:sz w:val="24"/>
          <w:szCs w:val="24"/>
          <w:lang w:eastAsia="ru-RU"/>
        </w:rPr>
        <w:t>Продавца</w:t>
      </w:r>
      <w:r w:rsidR="00BE2FF7" w:rsidRPr="00605792">
        <w:rPr>
          <w:rFonts w:ascii="Times New Roman" w:hAnsi="Times New Roman"/>
          <w:spacing w:val="-2"/>
          <w:sz w:val="24"/>
          <w:szCs w:val="24"/>
          <w:lang w:eastAsia="ru-RU"/>
        </w:rPr>
        <w:t xml:space="preserve"> </w:t>
      </w:r>
      <w:r w:rsidRPr="00605792">
        <w:rPr>
          <w:rFonts w:ascii="Times New Roman" w:hAnsi="Times New Roman"/>
          <w:spacing w:val="-2"/>
          <w:sz w:val="24"/>
          <w:szCs w:val="24"/>
          <w:lang w:eastAsia="ru-RU"/>
        </w:rPr>
        <w:t xml:space="preserve">в срок не позднее 2 рабочих дней с даты получения запроса </w:t>
      </w:r>
      <w:r w:rsidR="00696009">
        <w:rPr>
          <w:rFonts w:ascii="Times New Roman" w:hAnsi="Times New Roman"/>
          <w:spacing w:val="-2"/>
          <w:sz w:val="24"/>
          <w:szCs w:val="24"/>
          <w:lang w:eastAsia="ru-RU"/>
        </w:rPr>
        <w:t>Продавца</w:t>
      </w:r>
      <w:r w:rsidRPr="00605792">
        <w:rPr>
          <w:rFonts w:ascii="Times New Roman" w:hAnsi="Times New Roman"/>
          <w:spacing w:val="-2"/>
          <w:sz w:val="24"/>
          <w:szCs w:val="24"/>
          <w:lang w:eastAsia="ru-RU"/>
        </w:rPr>
        <w:t>.</w:t>
      </w:r>
    </w:p>
    <w:p w14:paraId="4C6714CD" w14:textId="41411F1D" w:rsidR="00F7231D" w:rsidRPr="00605792" w:rsidRDefault="000E32B1" w:rsidP="007A35D9">
      <w:pPr>
        <w:numPr>
          <w:ilvl w:val="1"/>
          <w:numId w:val="4"/>
        </w:numPr>
        <w:autoSpaceDE w:val="0"/>
        <w:autoSpaceDN w:val="0"/>
        <w:adjustRightInd w:val="0"/>
        <w:spacing w:after="0" w:line="240" w:lineRule="auto"/>
        <w:ind w:left="0" w:firstLine="709"/>
        <w:jc w:val="both"/>
        <w:rPr>
          <w:rFonts w:ascii="Times New Roman" w:hAnsi="Times New Roman"/>
          <w:spacing w:val="-2"/>
          <w:sz w:val="24"/>
          <w:szCs w:val="24"/>
          <w:lang w:eastAsia="ru-RU"/>
        </w:rPr>
      </w:pPr>
      <w:r w:rsidRPr="00605792">
        <w:rPr>
          <w:rFonts w:ascii="Times New Roman" w:hAnsi="Times New Roman"/>
          <w:sz w:val="24"/>
          <w:szCs w:val="24"/>
        </w:rPr>
        <w:t>В случаях отсутствия, неисправности, утраты или истечения интервала между поверками, истечения срока эксплуатации расчетного прибора учета</w:t>
      </w:r>
      <w:r w:rsidR="003419B6" w:rsidRPr="00605792">
        <w:rPr>
          <w:rFonts w:ascii="Times New Roman" w:hAnsi="Times New Roman"/>
          <w:sz w:val="24"/>
          <w:szCs w:val="24"/>
        </w:rPr>
        <w:t xml:space="preserve">, </w:t>
      </w:r>
      <w:r w:rsidR="00E40FC3" w:rsidRPr="00605792">
        <w:rPr>
          <w:rFonts w:ascii="Times New Roman" w:hAnsi="Times New Roman"/>
          <w:sz w:val="24"/>
          <w:szCs w:val="24"/>
        </w:rPr>
        <w:t>а также в случаях непредставления показаний расчетного прибора учета в установленные сроки</w:t>
      </w:r>
      <w:r w:rsidR="00A547E7" w:rsidRPr="00605792">
        <w:rPr>
          <w:rFonts w:ascii="Times New Roman" w:hAnsi="Times New Roman"/>
          <w:sz w:val="24"/>
          <w:szCs w:val="24"/>
        </w:rPr>
        <w:t>,</w:t>
      </w:r>
      <w:r w:rsidRPr="00605792">
        <w:rPr>
          <w:rFonts w:ascii="Times New Roman" w:hAnsi="Times New Roman"/>
          <w:sz w:val="24"/>
          <w:szCs w:val="24"/>
        </w:rPr>
        <w:t xml:space="preserve"> </w:t>
      </w:r>
      <w:r w:rsidR="00A547E7" w:rsidRPr="00605792">
        <w:rPr>
          <w:rFonts w:ascii="Times New Roman" w:hAnsi="Times New Roman"/>
          <w:sz w:val="24"/>
          <w:szCs w:val="24"/>
        </w:rPr>
        <w:t xml:space="preserve">и отсутствия контрольного прибора учета, </w:t>
      </w:r>
      <w:r w:rsidRPr="00605792">
        <w:rPr>
          <w:rFonts w:ascii="Times New Roman" w:hAnsi="Times New Roman"/>
          <w:sz w:val="24"/>
          <w:szCs w:val="24"/>
        </w:rPr>
        <w:t>начиная с даты, когда наступили указанные события,</w:t>
      </w:r>
      <w:r w:rsidR="00E40FC3" w:rsidRPr="00605792">
        <w:rPr>
          <w:rFonts w:ascii="Times New Roman" w:hAnsi="Times New Roman"/>
          <w:sz w:val="24"/>
          <w:szCs w:val="24"/>
        </w:rPr>
        <w:t xml:space="preserve"> объем производства электрической энергии</w:t>
      </w:r>
      <w:r w:rsidRPr="00605792">
        <w:rPr>
          <w:rFonts w:ascii="Times New Roman" w:hAnsi="Times New Roman"/>
          <w:sz w:val="24"/>
          <w:szCs w:val="24"/>
        </w:rPr>
        <w:t xml:space="preserve"> определяется </w:t>
      </w:r>
      <w:r w:rsidR="00E40FC3" w:rsidRPr="00605792">
        <w:rPr>
          <w:rFonts w:ascii="Times New Roman" w:hAnsi="Times New Roman"/>
          <w:sz w:val="24"/>
          <w:szCs w:val="24"/>
        </w:rPr>
        <w:t xml:space="preserve">в соответствии с Основными положениями. </w:t>
      </w:r>
    </w:p>
    <w:p w14:paraId="2995DE55" w14:textId="77777777" w:rsidR="007A35D9" w:rsidRPr="00605792" w:rsidRDefault="007A35D9" w:rsidP="007A35D9">
      <w:pPr>
        <w:autoSpaceDE w:val="0"/>
        <w:autoSpaceDN w:val="0"/>
        <w:adjustRightInd w:val="0"/>
        <w:spacing w:after="0" w:line="240" w:lineRule="auto"/>
        <w:ind w:left="709"/>
        <w:jc w:val="both"/>
        <w:rPr>
          <w:rFonts w:ascii="Times New Roman" w:hAnsi="Times New Roman"/>
          <w:spacing w:val="-2"/>
          <w:sz w:val="24"/>
          <w:szCs w:val="24"/>
          <w:lang w:eastAsia="ru-RU"/>
        </w:rPr>
      </w:pPr>
    </w:p>
    <w:p w14:paraId="757F1EE5" w14:textId="77777777" w:rsidR="00F7581D" w:rsidRPr="00605792" w:rsidRDefault="000329D8" w:rsidP="00774D82">
      <w:pPr>
        <w:numPr>
          <w:ilvl w:val="0"/>
          <w:numId w:val="4"/>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 xml:space="preserve">ОПРЕДЕЛЕНИЕ ЦЕНЫ И </w:t>
      </w:r>
      <w:r w:rsidR="00AF35EA" w:rsidRPr="00605792">
        <w:rPr>
          <w:rFonts w:ascii="Times New Roman" w:hAnsi="Times New Roman"/>
          <w:b/>
          <w:spacing w:val="-2"/>
          <w:sz w:val="24"/>
          <w:szCs w:val="24"/>
          <w:lang w:eastAsia="ru-RU"/>
        </w:rPr>
        <w:t xml:space="preserve">ПОРЯДОК </w:t>
      </w:r>
      <w:r w:rsidRPr="00605792">
        <w:rPr>
          <w:rFonts w:ascii="Times New Roman" w:hAnsi="Times New Roman"/>
          <w:b/>
          <w:spacing w:val="-2"/>
          <w:sz w:val="24"/>
          <w:szCs w:val="24"/>
          <w:lang w:eastAsia="ru-RU"/>
        </w:rPr>
        <w:t>РАСЧЕТОВ</w:t>
      </w:r>
    </w:p>
    <w:p w14:paraId="28D123FD" w14:textId="5FA8B842" w:rsidR="00DA3733" w:rsidRPr="00605792" w:rsidRDefault="00DA3733" w:rsidP="00DA3733">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5.1. Стоимость поставки электрической энергии по </w:t>
      </w:r>
      <w:r w:rsidR="0063499E" w:rsidRPr="00605792">
        <w:rPr>
          <w:rFonts w:ascii="Times New Roman" w:hAnsi="Times New Roman"/>
          <w:spacing w:val="-2"/>
          <w:sz w:val="24"/>
          <w:szCs w:val="24"/>
          <w:lang w:eastAsia="ru-RU"/>
        </w:rPr>
        <w:t>настоящему Договору</w:t>
      </w:r>
      <w:r w:rsidRPr="00605792">
        <w:rPr>
          <w:rFonts w:ascii="Times New Roman" w:hAnsi="Times New Roman"/>
          <w:spacing w:val="-2"/>
          <w:sz w:val="24"/>
          <w:szCs w:val="24"/>
          <w:lang w:eastAsia="ru-RU"/>
        </w:rPr>
        <w:t xml:space="preserve"> определяется Покупателем не позднее 15-го числа месяца, следующего за расчетным, на основании показаний</w:t>
      </w:r>
      <w:r w:rsidR="0063499E" w:rsidRPr="00605792">
        <w:rPr>
          <w:rFonts w:ascii="Times New Roman" w:hAnsi="Times New Roman"/>
          <w:spacing w:val="-2"/>
          <w:sz w:val="24"/>
          <w:szCs w:val="24"/>
          <w:lang w:eastAsia="ru-RU"/>
        </w:rPr>
        <w:t xml:space="preserve"> приборов учета</w:t>
      </w:r>
      <w:r w:rsidRPr="00605792">
        <w:rPr>
          <w:rFonts w:ascii="Times New Roman" w:hAnsi="Times New Roman"/>
          <w:spacing w:val="-2"/>
          <w:sz w:val="24"/>
          <w:szCs w:val="24"/>
          <w:lang w:eastAsia="ru-RU"/>
        </w:rPr>
        <w:t>, указанных в Приложении 1 к настоящему Договору, и цены</w:t>
      </w:r>
      <w:r w:rsidR="00B54066" w:rsidRPr="00605792">
        <w:rPr>
          <w:rFonts w:ascii="Times New Roman" w:hAnsi="Times New Roman"/>
          <w:spacing w:val="-2"/>
          <w:sz w:val="24"/>
          <w:szCs w:val="24"/>
          <w:lang w:eastAsia="ru-RU"/>
        </w:rPr>
        <w:t>, определенной</w:t>
      </w:r>
      <w:r w:rsidRPr="00605792">
        <w:rPr>
          <w:rFonts w:ascii="Times New Roman" w:hAnsi="Times New Roman"/>
          <w:spacing w:val="-2"/>
          <w:sz w:val="24"/>
          <w:szCs w:val="24"/>
          <w:lang w:eastAsia="ru-RU"/>
        </w:rPr>
        <w:t xml:space="preserve"> исходя из следующего:</w:t>
      </w:r>
    </w:p>
    <w:p w14:paraId="585FA3B1" w14:textId="6CBDCB6C" w:rsidR="0063499E" w:rsidRPr="00605792" w:rsidRDefault="0063499E" w:rsidP="0063499E">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для Продавцов – юридических лиц и индивидуальных предпринимателей, </w:t>
      </w:r>
      <w:r w:rsidR="00D51E90" w:rsidRPr="00605792">
        <w:rPr>
          <w:rFonts w:ascii="Times New Roman" w:hAnsi="Times New Roman"/>
          <w:spacing w:val="-2"/>
          <w:sz w:val="24"/>
          <w:szCs w:val="24"/>
          <w:lang w:eastAsia="ru-RU"/>
        </w:rPr>
        <w:t>приобретающих электрическую энергию (мощность)</w:t>
      </w:r>
      <w:r w:rsidRPr="00605792">
        <w:rPr>
          <w:rFonts w:ascii="Times New Roman" w:hAnsi="Times New Roman"/>
          <w:spacing w:val="-2"/>
          <w:sz w:val="24"/>
          <w:szCs w:val="24"/>
          <w:lang w:eastAsia="ru-RU"/>
        </w:rPr>
        <w:t xml:space="preserve"> по договору энергоснабжения (купли-продажи</w:t>
      </w:r>
      <w:r w:rsidR="00D51E90" w:rsidRPr="00605792">
        <w:rPr>
          <w:rFonts w:ascii="Times New Roman" w:hAnsi="Times New Roman"/>
          <w:spacing w:val="-2"/>
          <w:sz w:val="24"/>
          <w:szCs w:val="24"/>
          <w:lang w:eastAsia="ru-RU"/>
        </w:rPr>
        <w:t xml:space="preserve"> электрической энергии (мощности))</w:t>
      </w:r>
      <w:r w:rsidRPr="00605792">
        <w:rPr>
          <w:rFonts w:ascii="Times New Roman" w:hAnsi="Times New Roman"/>
          <w:spacing w:val="-2"/>
          <w:sz w:val="24"/>
          <w:szCs w:val="24"/>
          <w:lang w:eastAsia="ru-RU"/>
        </w:rPr>
        <w:t>, указанному в п.1.2 настоящего Договора</w:t>
      </w:r>
      <w:r w:rsidR="00D51E90" w:rsidRPr="00605792">
        <w:rPr>
          <w:rFonts w:ascii="Times New Roman" w:hAnsi="Times New Roman"/>
          <w:spacing w:val="-2"/>
          <w:sz w:val="24"/>
          <w:szCs w:val="24"/>
          <w:lang w:eastAsia="ru-RU"/>
        </w:rPr>
        <w:t xml:space="preserve">, и </w:t>
      </w:r>
      <w:r w:rsidRPr="00605792">
        <w:rPr>
          <w:rFonts w:ascii="Times New Roman" w:hAnsi="Times New Roman"/>
          <w:spacing w:val="-2"/>
          <w:sz w:val="24"/>
          <w:szCs w:val="24"/>
          <w:lang w:eastAsia="ru-RU"/>
        </w:rPr>
        <w:lastRenderedPageBreak/>
        <w:t>осуществляющих расчеты по первой ценовой категории, и Продавцов - граждан,</w:t>
      </w:r>
      <w:r w:rsidR="00D51E90" w:rsidRPr="00605792">
        <w:rPr>
          <w:rFonts w:ascii="Times New Roman" w:hAnsi="Times New Roman"/>
          <w:spacing w:val="-2"/>
          <w:sz w:val="24"/>
          <w:szCs w:val="24"/>
          <w:lang w:eastAsia="ru-RU"/>
        </w:rPr>
        <w:t xml:space="preserve"> приобретающих электроэнергию по договору энергоснабжения с Покупателем как гарантирующим поставщиком и </w:t>
      </w:r>
      <w:r w:rsidRPr="00605792">
        <w:rPr>
          <w:rFonts w:ascii="Times New Roman" w:hAnsi="Times New Roman"/>
          <w:spacing w:val="-2"/>
          <w:sz w:val="24"/>
          <w:szCs w:val="24"/>
          <w:lang w:eastAsia="ru-RU"/>
        </w:rPr>
        <w:t xml:space="preserve"> осуществляющих расчеты по </w:t>
      </w:r>
      <w:proofErr w:type="spellStart"/>
      <w:r w:rsidRPr="00605792">
        <w:rPr>
          <w:rFonts w:ascii="Times New Roman" w:hAnsi="Times New Roman"/>
          <w:spacing w:val="-2"/>
          <w:sz w:val="24"/>
          <w:szCs w:val="24"/>
          <w:lang w:eastAsia="ru-RU"/>
        </w:rPr>
        <w:t>одноставочной</w:t>
      </w:r>
      <w:proofErr w:type="spellEnd"/>
      <w:r w:rsidRPr="00605792">
        <w:rPr>
          <w:rFonts w:ascii="Times New Roman" w:hAnsi="Times New Roman"/>
          <w:spacing w:val="-2"/>
          <w:sz w:val="24"/>
          <w:szCs w:val="24"/>
          <w:lang w:eastAsia="ru-RU"/>
        </w:rPr>
        <w:t xml:space="preserve">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Покупателем в </w:t>
      </w:r>
      <w:proofErr w:type="spellStart"/>
      <w:r w:rsidRPr="00605792">
        <w:rPr>
          <w:rFonts w:ascii="Times New Roman" w:hAnsi="Times New Roman"/>
          <w:spacing w:val="-2"/>
          <w:sz w:val="24"/>
          <w:szCs w:val="24"/>
          <w:lang w:eastAsia="ru-RU"/>
        </w:rPr>
        <w:t>одноставочном</w:t>
      </w:r>
      <w:proofErr w:type="spellEnd"/>
      <w:r w:rsidRPr="00605792">
        <w:rPr>
          <w:rFonts w:ascii="Times New Roman" w:hAnsi="Times New Roman"/>
          <w:spacing w:val="-2"/>
          <w:sz w:val="24"/>
          <w:szCs w:val="24"/>
          <w:lang w:eastAsia="ru-RU"/>
        </w:rPr>
        <w:t xml:space="preserve">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14:paraId="6817A633" w14:textId="7CC153B8" w:rsidR="0063499E" w:rsidRPr="00605792" w:rsidRDefault="0063499E" w:rsidP="0063499E">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для Продавцов – юридических лиц и индивидуальных предпринимателей,</w:t>
      </w:r>
      <w:r w:rsidR="00D51E90" w:rsidRPr="00605792">
        <w:rPr>
          <w:rFonts w:ascii="Times New Roman" w:hAnsi="Times New Roman"/>
          <w:spacing w:val="-2"/>
          <w:sz w:val="24"/>
          <w:szCs w:val="24"/>
          <w:lang w:eastAsia="ru-RU"/>
        </w:rPr>
        <w:t xml:space="preserve"> </w:t>
      </w:r>
      <w:r w:rsidRPr="00605792">
        <w:rPr>
          <w:rFonts w:ascii="Times New Roman" w:hAnsi="Times New Roman"/>
          <w:spacing w:val="-2"/>
          <w:sz w:val="24"/>
          <w:szCs w:val="24"/>
          <w:lang w:eastAsia="ru-RU"/>
        </w:rPr>
        <w:t xml:space="preserve"> </w:t>
      </w:r>
      <w:r w:rsidR="00D51E90" w:rsidRPr="00605792">
        <w:rPr>
          <w:rFonts w:ascii="Times New Roman" w:hAnsi="Times New Roman"/>
          <w:spacing w:val="-2"/>
          <w:sz w:val="24"/>
          <w:szCs w:val="24"/>
          <w:lang w:eastAsia="ru-RU"/>
        </w:rPr>
        <w:t xml:space="preserve">приобретающих электрическую энергию (мощность) по договору энергоснабжения (купли-продажи электрической энергии (мощности)), указанному в п.1.2 настоящего Договора, и </w:t>
      </w:r>
      <w:r w:rsidRPr="00605792">
        <w:rPr>
          <w:rFonts w:ascii="Times New Roman" w:hAnsi="Times New Roman"/>
          <w:spacing w:val="-2"/>
          <w:sz w:val="24"/>
          <w:szCs w:val="24"/>
          <w:lang w:eastAsia="ru-RU"/>
        </w:rPr>
        <w:t xml:space="preserve">осуществляющих расчеты по второй ценовой категории, и Продавцов - граждан, </w:t>
      </w:r>
      <w:r w:rsidR="00D51E90" w:rsidRPr="00605792">
        <w:rPr>
          <w:rFonts w:ascii="Times New Roman" w:hAnsi="Times New Roman"/>
          <w:spacing w:val="-2"/>
          <w:sz w:val="24"/>
          <w:szCs w:val="24"/>
          <w:lang w:eastAsia="ru-RU"/>
        </w:rPr>
        <w:t xml:space="preserve">приобретающих электроэнергию по договору энергоснабжения с Покупателем как гарантирующим поставщиком и </w:t>
      </w:r>
      <w:r w:rsidRPr="00605792">
        <w:rPr>
          <w:rFonts w:ascii="Times New Roman" w:hAnsi="Times New Roman"/>
          <w:spacing w:val="-2"/>
          <w:sz w:val="24"/>
          <w:szCs w:val="24"/>
          <w:lang w:eastAsia="ru-RU"/>
        </w:rPr>
        <w:t xml:space="preserve">осуществляющих расчеты по </w:t>
      </w:r>
      <w:proofErr w:type="spellStart"/>
      <w:r w:rsidRPr="00605792">
        <w:rPr>
          <w:rFonts w:ascii="Times New Roman" w:hAnsi="Times New Roman"/>
          <w:spacing w:val="-2"/>
          <w:sz w:val="24"/>
          <w:szCs w:val="24"/>
          <w:lang w:eastAsia="ru-RU"/>
        </w:rPr>
        <w:t>одноставочной</w:t>
      </w:r>
      <w:proofErr w:type="spellEnd"/>
      <w:r w:rsidRPr="00605792">
        <w:rPr>
          <w:rFonts w:ascii="Times New Roman" w:hAnsi="Times New Roman"/>
          <w:spacing w:val="-2"/>
          <w:sz w:val="24"/>
          <w:szCs w:val="24"/>
          <w:lang w:eastAsia="ru-RU"/>
        </w:rPr>
        <w:t xml:space="preserve">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14:paraId="6E4FD7C1" w14:textId="310FA837" w:rsidR="0063499E" w:rsidRPr="00605792" w:rsidRDefault="0063499E" w:rsidP="0063499E">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для Продавцов – юридических лиц и индивидуальных предпринимателей, </w:t>
      </w:r>
      <w:r w:rsidR="00D51E90" w:rsidRPr="00605792">
        <w:rPr>
          <w:rFonts w:ascii="Times New Roman" w:hAnsi="Times New Roman"/>
          <w:spacing w:val="-2"/>
          <w:sz w:val="24"/>
          <w:szCs w:val="24"/>
          <w:lang w:eastAsia="ru-RU"/>
        </w:rPr>
        <w:t xml:space="preserve">приобретающих электрическую энергию (мощность) по договору энергоснабжения (купли-продажи электрической энергии (мощности)), указанному в п.1.2 настоящего Договора, и </w:t>
      </w:r>
      <w:r w:rsidRPr="00605792">
        <w:rPr>
          <w:rFonts w:ascii="Times New Roman" w:hAnsi="Times New Roman"/>
          <w:spacing w:val="-2"/>
          <w:sz w:val="24"/>
          <w:szCs w:val="24"/>
          <w:lang w:eastAsia="ru-RU"/>
        </w:rPr>
        <w:t>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14:paraId="23941435" w14:textId="77777777" w:rsidR="00D21436" w:rsidRPr="00605792" w:rsidRDefault="00B832F0" w:rsidP="00DA3733">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5.2. </w:t>
      </w:r>
      <w:r w:rsidR="000329D8" w:rsidRPr="00605792">
        <w:rPr>
          <w:rFonts w:ascii="Times New Roman" w:hAnsi="Times New Roman"/>
          <w:spacing w:val="-2"/>
          <w:sz w:val="24"/>
          <w:szCs w:val="24"/>
          <w:lang w:eastAsia="ru-RU"/>
        </w:rPr>
        <w:t>Расчетным периодом является один календарный месяц</w:t>
      </w:r>
      <w:r w:rsidR="0036454D" w:rsidRPr="00605792">
        <w:rPr>
          <w:rFonts w:ascii="Times New Roman" w:hAnsi="Times New Roman"/>
          <w:spacing w:val="-2"/>
          <w:sz w:val="24"/>
          <w:szCs w:val="24"/>
          <w:lang w:eastAsia="ru-RU"/>
        </w:rPr>
        <w:t>, с 00.00 часов первого календарного дня месяца до 24.00 последнего календарного дня месяца</w:t>
      </w:r>
      <w:r w:rsidR="000329D8" w:rsidRPr="00605792">
        <w:rPr>
          <w:rFonts w:ascii="Times New Roman" w:hAnsi="Times New Roman"/>
          <w:spacing w:val="-2"/>
          <w:sz w:val="24"/>
          <w:szCs w:val="24"/>
          <w:lang w:eastAsia="ru-RU"/>
        </w:rPr>
        <w:t>.</w:t>
      </w:r>
    </w:p>
    <w:p w14:paraId="02D80655" w14:textId="703AAC56" w:rsidR="00A91F37" w:rsidRPr="00605792" w:rsidRDefault="00D21436" w:rsidP="00D21436">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5.3. </w:t>
      </w:r>
      <w:r w:rsidR="0036454D" w:rsidRPr="00605792">
        <w:rPr>
          <w:rFonts w:ascii="Times New Roman" w:hAnsi="Times New Roman"/>
          <w:spacing w:val="-2"/>
          <w:sz w:val="24"/>
          <w:szCs w:val="24"/>
          <w:lang w:eastAsia="ru-RU"/>
        </w:rPr>
        <w:t xml:space="preserve">Расчеты за электрическую энергию и мощность осуществляются Покупателем до </w:t>
      </w:r>
      <w:r w:rsidR="00E843CD" w:rsidRPr="00605792">
        <w:rPr>
          <w:rFonts w:ascii="Times New Roman" w:hAnsi="Times New Roman"/>
          <w:spacing w:val="-2"/>
          <w:sz w:val="24"/>
          <w:szCs w:val="24"/>
          <w:lang w:eastAsia="ru-RU"/>
        </w:rPr>
        <w:t>2</w:t>
      </w:r>
      <w:r w:rsidR="0036454D" w:rsidRPr="00605792">
        <w:rPr>
          <w:rFonts w:ascii="Times New Roman" w:hAnsi="Times New Roman"/>
          <w:spacing w:val="-2"/>
          <w:sz w:val="24"/>
          <w:szCs w:val="24"/>
          <w:lang w:eastAsia="ru-RU"/>
        </w:rPr>
        <w:t xml:space="preserve">5 числа месяца, следующего за расчетным, на основании подписанного сторонами </w:t>
      </w:r>
      <w:r w:rsidR="000A5962" w:rsidRPr="00605792">
        <w:rPr>
          <w:rFonts w:ascii="Times New Roman" w:hAnsi="Times New Roman"/>
          <w:spacing w:val="-2"/>
          <w:sz w:val="24"/>
          <w:szCs w:val="24"/>
          <w:lang w:eastAsia="ru-RU"/>
        </w:rPr>
        <w:t>Универсального передаточного акта электрической энергии</w:t>
      </w:r>
      <w:r w:rsidR="0056783B" w:rsidRPr="00605792">
        <w:rPr>
          <w:rFonts w:ascii="Times New Roman" w:hAnsi="Times New Roman"/>
          <w:spacing w:val="-2"/>
          <w:sz w:val="24"/>
          <w:szCs w:val="24"/>
          <w:lang w:eastAsia="ru-RU"/>
        </w:rPr>
        <w:t xml:space="preserve"> (Акта приема-передачи </w:t>
      </w:r>
      <w:proofErr w:type="gramStart"/>
      <w:r w:rsidR="0056783B" w:rsidRPr="00605792">
        <w:rPr>
          <w:rFonts w:ascii="Times New Roman" w:hAnsi="Times New Roman"/>
          <w:spacing w:val="-2"/>
          <w:sz w:val="24"/>
          <w:szCs w:val="24"/>
          <w:lang w:eastAsia="ru-RU"/>
        </w:rPr>
        <w:t>электроэнергии)</w:t>
      </w:r>
      <w:r w:rsidR="0056783B" w:rsidRPr="00605792">
        <w:rPr>
          <w:rFonts w:ascii="Times New Roman" w:hAnsi="Times New Roman"/>
          <w:color w:val="FF0000"/>
          <w:spacing w:val="-2"/>
          <w:sz w:val="24"/>
          <w:szCs w:val="24"/>
          <w:lang w:eastAsia="ru-RU"/>
        </w:rPr>
        <w:t xml:space="preserve"> </w:t>
      </w:r>
      <w:r w:rsidR="000A5962" w:rsidRPr="00605792">
        <w:rPr>
          <w:rFonts w:ascii="Times New Roman" w:hAnsi="Times New Roman"/>
          <w:spacing w:val="-2"/>
          <w:sz w:val="24"/>
          <w:szCs w:val="24"/>
          <w:lang w:eastAsia="ru-RU"/>
        </w:rPr>
        <w:t xml:space="preserve"> </w:t>
      </w:r>
      <w:r w:rsidR="00C466A3" w:rsidRPr="00605792">
        <w:rPr>
          <w:rFonts w:ascii="Times New Roman" w:hAnsi="Times New Roman"/>
          <w:spacing w:val="-2"/>
          <w:sz w:val="24"/>
          <w:szCs w:val="24"/>
          <w:lang w:eastAsia="ru-RU"/>
        </w:rPr>
        <w:t>путем</w:t>
      </w:r>
      <w:proofErr w:type="gramEnd"/>
      <w:r w:rsidR="00C466A3" w:rsidRPr="00605792">
        <w:rPr>
          <w:rFonts w:ascii="Times New Roman" w:hAnsi="Times New Roman"/>
          <w:spacing w:val="-2"/>
          <w:sz w:val="24"/>
          <w:szCs w:val="24"/>
          <w:lang w:eastAsia="ru-RU"/>
        </w:rPr>
        <w:t xml:space="preserve"> перечисления стоимости электрической энергии на банковский счет </w:t>
      </w:r>
      <w:r w:rsidR="00D51E90" w:rsidRPr="00605792">
        <w:rPr>
          <w:rFonts w:ascii="Times New Roman" w:hAnsi="Times New Roman"/>
          <w:spacing w:val="-2"/>
          <w:sz w:val="24"/>
          <w:szCs w:val="24"/>
          <w:lang w:eastAsia="ru-RU"/>
        </w:rPr>
        <w:t>Продавца</w:t>
      </w:r>
      <w:r w:rsidR="00C466A3" w:rsidRPr="00605792">
        <w:rPr>
          <w:rFonts w:ascii="Times New Roman" w:hAnsi="Times New Roman"/>
          <w:spacing w:val="-2"/>
          <w:sz w:val="24"/>
          <w:szCs w:val="24"/>
          <w:lang w:eastAsia="ru-RU"/>
        </w:rPr>
        <w:t xml:space="preserve"> </w:t>
      </w:r>
      <w:r w:rsidR="000A5962" w:rsidRPr="00605792">
        <w:rPr>
          <w:rFonts w:ascii="Times New Roman" w:hAnsi="Times New Roman"/>
          <w:spacing w:val="-2"/>
          <w:sz w:val="24"/>
          <w:szCs w:val="24"/>
          <w:lang w:eastAsia="ru-RU"/>
        </w:rPr>
        <w:t xml:space="preserve">по </w:t>
      </w:r>
      <w:r w:rsidR="0031096C" w:rsidRPr="00605792">
        <w:rPr>
          <w:rFonts w:ascii="Times New Roman" w:hAnsi="Times New Roman"/>
          <w:spacing w:val="-2"/>
          <w:sz w:val="24"/>
          <w:szCs w:val="24"/>
          <w:lang w:eastAsia="ru-RU"/>
        </w:rPr>
        <w:t>реквизитам, указанным</w:t>
      </w:r>
      <w:r w:rsidR="000A5962" w:rsidRPr="00605792">
        <w:rPr>
          <w:rFonts w:ascii="Times New Roman" w:hAnsi="Times New Roman"/>
          <w:spacing w:val="-2"/>
          <w:sz w:val="24"/>
          <w:szCs w:val="24"/>
          <w:lang w:eastAsia="ru-RU"/>
        </w:rPr>
        <w:t xml:space="preserve"> в </w:t>
      </w:r>
      <w:r w:rsidR="00C466A3" w:rsidRPr="00605792">
        <w:rPr>
          <w:rFonts w:ascii="Times New Roman" w:hAnsi="Times New Roman"/>
          <w:spacing w:val="-2"/>
          <w:sz w:val="24"/>
          <w:szCs w:val="24"/>
          <w:lang w:eastAsia="ru-RU"/>
        </w:rPr>
        <w:t>разделе 10 настоящего Договора</w:t>
      </w:r>
      <w:r w:rsidR="0036454D" w:rsidRPr="00605792">
        <w:rPr>
          <w:rFonts w:ascii="Times New Roman" w:hAnsi="Times New Roman"/>
          <w:spacing w:val="-2"/>
          <w:sz w:val="24"/>
          <w:szCs w:val="24"/>
          <w:lang w:eastAsia="ru-RU"/>
        </w:rPr>
        <w:t>.</w:t>
      </w:r>
    </w:p>
    <w:p w14:paraId="6E538262" w14:textId="77777777" w:rsidR="009E0D88" w:rsidRPr="00605792" w:rsidRDefault="009E0D88"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3F17B659" w14:textId="77777777" w:rsidR="007C44F2" w:rsidRPr="00605792" w:rsidRDefault="005E3D3C" w:rsidP="00774D82">
      <w:pPr>
        <w:pStyle w:val="ad"/>
        <w:numPr>
          <w:ilvl w:val="0"/>
          <w:numId w:val="10"/>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ОТВЕТСТВЕННОСТЬ СТОРОН</w:t>
      </w:r>
    </w:p>
    <w:p w14:paraId="0BBB536B" w14:textId="77777777" w:rsidR="005E3D3C" w:rsidRPr="00605792" w:rsidRDefault="005E3D3C"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Стороны Договора несут ответственность за неисполнение или ненадлежаще</w:t>
      </w:r>
      <w:r w:rsidR="007E6B0B" w:rsidRPr="00605792">
        <w:rPr>
          <w:rFonts w:ascii="Times New Roman" w:hAnsi="Times New Roman"/>
          <w:spacing w:val="-2"/>
          <w:sz w:val="24"/>
          <w:szCs w:val="24"/>
          <w:lang w:eastAsia="ru-RU"/>
        </w:rPr>
        <w:t>е исполнение своих обязательств</w:t>
      </w:r>
      <w:r w:rsidR="0075316B" w:rsidRPr="00605792">
        <w:rPr>
          <w:rFonts w:ascii="Times New Roman" w:hAnsi="Times New Roman"/>
          <w:spacing w:val="-2"/>
          <w:sz w:val="24"/>
          <w:szCs w:val="24"/>
          <w:lang w:eastAsia="ru-RU"/>
        </w:rPr>
        <w:t xml:space="preserve"> в соответствии с условиями настоящего Договора и действующего законодательства.</w:t>
      </w:r>
    </w:p>
    <w:p w14:paraId="2C7BF69B" w14:textId="77777777" w:rsidR="0087186C" w:rsidRPr="00605792" w:rsidRDefault="0087186C" w:rsidP="0087186C">
      <w:pPr>
        <w:autoSpaceDE w:val="0"/>
        <w:autoSpaceDN w:val="0"/>
        <w:adjustRightInd w:val="0"/>
        <w:spacing w:after="0" w:line="240" w:lineRule="auto"/>
        <w:ind w:left="4962"/>
        <w:jc w:val="center"/>
        <w:rPr>
          <w:rFonts w:ascii="Times New Roman" w:hAnsi="Times New Roman"/>
          <w:b/>
          <w:spacing w:val="-2"/>
          <w:sz w:val="24"/>
          <w:szCs w:val="24"/>
          <w:lang w:eastAsia="ru-RU"/>
        </w:rPr>
      </w:pPr>
    </w:p>
    <w:p w14:paraId="2AB05DC5" w14:textId="77777777" w:rsidR="00A13CAA" w:rsidRPr="00605792" w:rsidRDefault="00A13CAA" w:rsidP="00774D82">
      <w:pPr>
        <w:numPr>
          <w:ilvl w:val="0"/>
          <w:numId w:val="10"/>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lastRenderedPageBreak/>
        <w:t>СРОК ДЕЙСТВИЯ ДОГОВОРА</w:t>
      </w:r>
    </w:p>
    <w:p w14:paraId="4B0A10A7" w14:textId="77777777" w:rsidR="00B7632F" w:rsidRPr="00605792" w:rsidRDefault="00D740B2" w:rsidP="00D740B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Настоящий Договор вступает в силу с даты его подписания Сторонами и заключен на неопределенный срок.  </w:t>
      </w:r>
    </w:p>
    <w:p w14:paraId="20493FC0" w14:textId="2F349D4A" w:rsidR="004B3AD7" w:rsidRPr="00605792" w:rsidRDefault="001A2FEE" w:rsidP="00D740B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Исполнение обязательств</w:t>
      </w:r>
      <w:r w:rsidR="00882F2C" w:rsidRPr="00605792">
        <w:rPr>
          <w:rFonts w:ascii="Times New Roman" w:hAnsi="Times New Roman"/>
          <w:spacing w:val="-2"/>
          <w:sz w:val="24"/>
          <w:szCs w:val="24"/>
          <w:lang w:eastAsia="ru-RU"/>
        </w:rPr>
        <w:t xml:space="preserve"> Сторон по настоящему Договору начинается </w:t>
      </w:r>
      <w:r w:rsidR="00457FE7" w:rsidRPr="00605792">
        <w:rPr>
          <w:rFonts w:ascii="Times New Roman" w:hAnsi="Times New Roman"/>
          <w:spacing w:val="-2"/>
          <w:sz w:val="24"/>
          <w:szCs w:val="24"/>
          <w:lang w:eastAsia="ru-RU"/>
        </w:rPr>
        <w:t>с 00 ч</w:t>
      </w:r>
      <w:r w:rsidRPr="00605792">
        <w:rPr>
          <w:rFonts w:ascii="Times New Roman" w:hAnsi="Times New Roman"/>
          <w:spacing w:val="-2"/>
          <w:sz w:val="24"/>
          <w:szCs w:val="24"/>
          <w:lang w:eastAsia="ru-RU"/>
        </w:rPr>
        <w:t>асов 00 </w:t>
      </w:r>
      <w:r w:rsidR="0067755D" w:rsidRPr="00605792">
        <w:rPr>
          <w:rFonts w:ascii="Times New Roman" w:hAnsi="Times New Roman"/>
          <w:spacing w:val="-2"/>
          <w:sz w:val="24"/>
          <w:szCs w:val="24"/>
          <w:lang w:eastAsia="ru-RU"/>
        </w:rPr>
        <w:t>минут «__» ____________ 20_</w:t>
      </w:r>
      <w:r w:rsidRPr="00605792">
        <w:rPr>
          <w:rFonts w:ascii="Times New Roman" w:hAnsi="Times New Roman"/>
          <w:spacing w:val="-2"/>
          <w:sz w:val="24"/>
          <w:szCs w:val="24"/>
          <w:lang w:eastAsia="ru-RU"/>
        </w:rPr>
        <w:t>_</w:t>
      </w:r>
      <w:r w:rsidR="0067755D" w:rsidRPr="00605792">
        <w:rPr>
          <w:rFonts w:ascii="Times New Roman" w:hAnsi="Times New Roman"/>
          <w:spacing w:val="-2"/>
          <w:sz w:val="24"/>
          <w:szCs w:val="24"/>
          <w:lang w:eastAsia="ru-RU"/>
        </w:rPr>
        <w:t>_г.</w:t>
      </w:r>
      <w:r w:rsidR="006742A9" w:rsidRPr="00605792">
        <w:rPr>
          <w:rFonts w:ascii="Times New Roman" w:hAnsi="Times New Roman"/>
          <w:spacing w:val="-2"/>
          <w:sz w:val="24"/>
          <w:szCs w:val="24"/>
          <w:lang w:eastAsia="ru-RU"/>
        </w:rPr>
        <w:t xml:space="preserve">, но не ранее даты подписания сетевой организацией и </w:t>
      </w:r>
      <w:r w:rsidR="003C50C4" w:rsidRPr="00605792">
        <w:rPr>
          <w:rFonts w:ascii="Times New Roman" w:hAnsi="Times New Roman"/>
          <w:spacing w:val="-2"/>
          <w:sz w:val="24"/>
          <w:szCs w:val="24"/>
          <w:lang w:eastAsia="ru-RU"/>
        </w:rPr>
        <w:t>Продавцом</w:t>
      </w:r>
      <w:r w:rsidR="006742A9" w:rsidRPr="00605792">
        <w:rPr>
          <w:rFonts w:ascii="Times New Roman" w:hAnsi="Times New Roman"/>
          <w:spacing w:val="-2"/>
          <w:sz w:val="24"/>
          <w:szCs w:val="24"/>
          <w:lang w:eastAsia="ru-RU"/>
        </w:rPr>
        <w:t xml:space="preserve"> Акта о технологическом присоединении объекта </w:t>
      </w:r>
      <w:proofErr w:type="spellStart"/>
      <w:r w:rsidR="006742A9" w:rsidRPr="00605792">
        <w:rPr>
          <w:rFonts w:ascii="Times New Roman" w:hAnsi="Times New Roman"/>
          <w:spacing w:val="-2"/>
          <w:sz w:val="24"/>
          <w:szCs w:val="24"/>
          <w:lang w:eastAsia="ru-RU"/>
        </w:rPr>
        <w:t>микрогенерации</w:t>
      </w:r>
      <w:proofErr w:type="spellEnd"/>
      <w:r w:rsidR="006742A9" w:rsidRPr="00605792">
        <w:rPr>
          <w:rFonts w:ascii="Times New Roman" w:hAnsi="Times New Roman"/>
          <w:spacing w:val="-2"/>
          <w:sz w:val="24"/>
          <w:szCs w:val="24"/>
          <w:lang w:eastAsia="ru-RU"/>
        </w:rPr>
        <w:t>.</w:t>
      </w:r>
    </w:p>
    <w:p w14:paraId="5C2DB873" w14:textId="4F289753" w:rsidR="00D740B2" w:rsidRPr="00605792" w:rsidRDefault="00D740B2" w:rsidP="004B3AD7">
      <w:pPr>
        <w:numPr>
          <w:ilvl w:val="1"/>
          <w:numId w:val="10"/>
        </w:numPr>
        <w:autoSpaceDE w:val="0"/>
        <w:autoSpaceDN w:val="0"/>
        <w:adjustRightInd w:val="0"/>
        <w:spacing w:after="0" w:line="240" w:lineRule="auto"/>
        <w:ind w:left="0" w:firstLine="540"/>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 </w:t>
      </w:r>
      <w:r w:rsidR="004B3AD7" w:rsidRPr="00605792">
        <w:rPr>
          <w:rFonts w:ascii="Times New Roman" w:hAnsi="Times New Roman"/>
          <w:spacing w:val="-2"/>
          <w:sz w:val="24"/>
          <w:szCs w:val="24"/>
          <w:lang w:eastAsia="ru-RU"/>
        </w:rPr>
        <w:t>Настоящий Договор считается продленным на следующий календарный год и далее ежегодно, если за 30 календарных дней до окончания срока его действия ни одна из Сторон не заявит о его прекращении или изменении, либо о заключении нового договора. Указанные последствия наступают как в случае не уведомления, так и в случае не соблюдения Сторонами или одной из Сторон сроков (порядка) уведомления, установленных условиями Договора.</w:t>
      </w:r>
    </w:p>
    <w:p w14:paraId="6109EF30" w14:textId="6C969B75" w:rsidR="00C3263E" w:rsidRPr="00605792" w:rsidRDefault="00AC1B71" w:rsidP="00D740B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Настоящий Д</w:t>
      </w:r>
      <w:r w:rsidR="00C3263E" w:rsidRPr="00605792">
        <w:rPr>
          <w:rFonts w:ascii="Times New Roman" w:hAnsi="Times New Roman"/>
          <w:spacing w:val="-2"/>
          <w:sz w:val="24"/>
          <w:szCs w:val="24"/>
          <w:lang w:eastAsia="ru-RU"/>
        </w:rPr>
        <w:t>оговор может быть изменен или досрочно расторгнут по основаниям и в порядке, которые предусмотрены законодательством Российской Федерации.</w:t>
      </w:r>
    </w:p>
    <w:p w14:paraId="5529F55A" w14:textId="77777777" w:rsidR="00A13CAA" w:rsidRPr="00605792" w:rsidRDefault="00A13CAA" w:rsidP="00D740B2">
      <w:pPr>
        <w:autoSpaceDE w:val="0"/>
        <w:autoSpaceDN w:val="0"/>
        <w:adjustRightInd w:val="0"/>
        <w:spacing w:after="0" w:line="240" w:lineRule="auto"/>
        <w:ind w:left="567"/>
        <w:jc w:val="both"/>
        <w:rPr>
          <w:rFonts w:ascii="Times New Roman" w:hAnsi="Times New Roman"/>
          <w:spacing w:val="-2"/>
          <w:sz w:val="24"/>
          <w:szCs w:val="24"/>
          <w:lang w:eastAsia="ru-RU"/>
        </w:rPr>
      </w:pPr>
    </w:p>
    <w:p w14:paraId="45B673A2" w14:textId="77777777" w:rsidR="005E3D3C" w:rsidRPr="00605792" w:rsidRDefault="002A4E12" w:rsidP="00774D82">
      <w:pPr>
        <w:numPr>
          <w:ilvl w:val="0"/>
          <w:numId w:val="10"/>
        </w:numPr>
        <w:autoSpaceDE w:val="0"/>
        <w:autoSpaceDN w:val="0"/>
        <w:adjustRightInd w:val="0"/>
        <w:spacing w:after="0" w:line="240" w:lineRule="auto"/>
        <w:ind w:left="0"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 xml:space="preserve"> ПРОЧИЕ УСЛОВИЯ</w:t>
      </w:r>
    </w:p>
    <w:p w14:paraId="037EE3F3" w14:textId="77777777" w:rsidR="00C3263E" w:rsidRPr="00605792" w:rsidRDefault="00C3263E" w:rsidP="000A596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Споры, вытекающие из настоящего договора, подлежат рассмотрению в порядке, установленном законодательством Российской Федерации.</w:t>
      </w:r>
    </w:p>
    <w:p w14:paraId="35FB8971" w14:textId="533CF9D2" w:rsidR="001E29E5" w:rsidRPr="00C45D9E" w:rsidRDefault="001E29E5" w:rsidP="000A596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C45D9E">
        <w:rPr>
          <w:rFonts w:ascii="Times New Roman" w:hAnsi="Times New Roman"/>
          <w:spacing w:val="-2"/>
          <w:sz w:val="24"/>
          <w:szCs w:val="24"/>
          <w:lang w:eastAsia="ru-RU"/>
        </w:rPr>
        <w:t xml:space="preserve">Все почтовые отправления направляются </w:t>
      </w:r>
      <w:r w:rsidR="003E3634" w:rsidRPr="00C45D9E">
        <w:rPr>
          <w:rFonts w:ascii="Times New Roman" w:hAnsi="Times New Roman"/>
          <w:spacing w:val="-2"/>
          <w:sz w:val="24"/>
          <w:szCs w:val="24"/>
          <w:lang w:eastAsia="ru-RU"/>
        </w:rPr>
        <w:t>Сторонами по адресам, указанным в разделе 10 настоящего Договора.</w:t>
      </w:r>
      <w:r w:rsidR="00B7208A" w:rsidRPr="00C45D9E">
        <w:rPr>
          <w:rFonts w:ascii="Times New Roman" w:hAnsi="Times New Roman"/>
          <w:spacing w:val="-2"/>
          <w:sz w:val="24"/>
          <w:szCs w:val="24"/>
          <w:lang w:eastAsia="ru-RU"/>
        </w:rPr>
        <w:t xml:space="preserve"> </w:t>
      </w:r>
    </w:p>
    <w:p w14:paraId="0DD47551" w14:textId="7AF10C54" w:rsidR="00C3263E" w:rsidRPr="00C45D9E" w:rsidRDefault="003E3634" w:rsidP="000A596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C45D9E">
        <w:rPr>
          <w:rFonts w:ascii="Times New Roman" w:hAnsi="Times New Roman"/>
          <w:spacing w:val="-2"/>
          <w:sz w:val="24"/>
          <w:szCs w:val="24"/>
          <w:lang w:eastAsia="ru-RU"/>
        </w:rPr>
        <w:t>Продавец в рамках исполнения настоящего Договора предоставляет Покупателю право обработки своих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законодательства в области защиты персональных данных. Для вышеуказанной обработки персональных данных Покупатель вправе привлекать третьих лиц, в т.ч. АО «Псковэнергоагент».</w:t>
      </w:r>
    </w:p>
    <w:p w14:paraId="2AA55FEC" w14:textId="317DFC6A" w:rsidR="006742A9" w:rsidRPr="00C45D9E" w:rsidRDefault="006742A9" w:rsidP="006742A9">
      <w:pPr>
        <w:numPr>
          <w:ilvl w:val="1"/>
          <w:numId w:val="10"/>
        </w:numPr>
        <w:autoSpaceDE w:val="0"/>
        <w:autoSpaceDN w:val="0"/>
        <w:adjustRightInd w:val="0"/>
        <w:spacing w:after="0" w:line="240" w:lineRule="auto"/>
        <w:ind w:left="0" w:firstLine="357"/>
        <w:jc w:val="both"/>
        <w:rPr>
          <w:rFonts w:ascii="Times New Roman" w:hAnsi="Times New Roman"/>
          <w:spacing w:val="-2"/>
          <w:sz w:val="24"/>
          <w:szCs w:val="24"/>
          <w:lang w:eastAsia="ru-RU"/>
        </w:rPr>
      </w:pPr>
      <w:r w:rsidRPr="00C45D9E">
        <w:rPr>
          <w:rFonts w:ascii="Times New Roman" w:hAnsi="Times New Roman"/>
          <w:spacing w:val="-2"/>
          <w:sz w:val="24"/>
          <w:szCs w:val="24"/>
          <w:lang w:eastAsia="ru-RU"/>
        </w:rPr>
        <w:t xml:space="preserve">Для направления </w:t>
      </w:r>
      <w:r w:rsidR="00AC1B71" w:rsidRPr="00C45D9E">
        <w:rPr>
          <w:rFonts w:ascii="Times New Roman" w:hAnsi="Times New Roman"/>
          <w:spacing w:val="-2"/>
          <w:sz w:val="24"/>
          <w:szCs w:val="24"/>
          <w:lang w:eastAsia="ru-RU"/>
        </w:rPr>
        <w:t>Продавцу</w:t>
      </w:r>
      <w:r w:rsidRPr="00C45D9E">
        <w:rPr>
          <w:rFonts w:ascii="Times New Roman" w:hAnsi="Times New Roman"/>
          <w:spacing w:val="-2"/>
          <w:sz w:val="24"/>
          <w:szCs w:val="24"/>
          <w:lang w:eastAsia="ru-RU"/>
        </w:rPr>
        <w:t xml:space="preserve"> и получения от </w:t>
      </w:r>
      <w:r w:rsidR="00AC1B71" w:rsidRPr="00C45D9E">
        <w:rPr>
          <w:rFonts w:ascii="Times New Roman" w:hAnsi="Times New Roman"/>
          <w:spacing w:val="-2"/>
          <w:sz w:val="24"/>
          <w:szCs w:val="24"/>
          <w:lang w:eastAsia="ru-RU"/>
        </w:rPr>
        <w:t>Продавца</w:t>
      </w:r>
      <w:r w:rsidRPr="00C45D9E">
        <w:rPr>
          <w:rFonts w:ascii="Times New Roman" w:hAnsi="Times New Roman"/>
          <w:spacing w:val="-2"/>
          <w:sz w:val="24"/>
          <w:szCs w:val="24"/>
          <w:lang w:eastAsia="ru-RU"/>
        </w:rPr>
        <w:t xml:space="preserve"> уведомлений, извещений, передачи почасовых показаний приборов </w:t>
      </w:r>
      <w:r w:rsidR="00AC1B71" w:rsidRPr="00C45D9E">
        <w:rPr>
          <w:rFonts w:ascii="Times New Roman" w:hAnsi="Times New Roman"/>
          <w:spacing w:val="-2"/>
          <w:sz w:val="24"/>
          <w:szCs w:val="24"/>
          <w:lang w:eastAsia="ru-RU"/>
        </w:rPr>
        <w:t>у</w:t>
      </w:r>
      <w:r w:rsidRPr="00C45D9E">
        <w:rPr>
          <w:rFonts w:ascii="Times New Roman" w:hAnsi="Times New Roman"/>
          <w:spacing w:val="-2"/>
          <w:sz w:val="24"/>
          <w:szCs w:val="24"/>
          <w:lang w:eastAsia="ru-RU"/>
        </w:rPr>
        <w:t>чета и иных юридически</w:t>
      </w:r>
      <w:r w:rsidR="003E3634" w:rsidRPr="00C45D9E">
        <w:rPr>
          <w:rFonts w:ascii="Times New Roman" w:hAnsi="Times New Roman"/>
          <w:spacing w:val="-2"/>
          <w:sz w:val="24"/>
          <w:szCs w:val="24"/>
          <w:lang w:eastAsia="ru-RU"/>
        </w:rPr>
        <w:t xml:space="preserve"> значимых сообщений используются</w:t>
      </w:r>
      <w:r w:rsidRPr="00C45D9E">
        <w:rPr>
          <w:rFonts w:ascii="Times New Roman" w:hAnsi="Times New Roman"/>
          <w:spacing w:val="-2"/>
          <w:sz w:val="24"/>
          <w:szCs w:val="24"/>
          <w:lang w:eastAsia="ru-RU"/>
        </w:rPr>
        <w:t xml:space="preserve"> адрес электронной почты</w:t>
      </w:r>
      <w:r w:rsidR="003E3634" w:rsidRPr="00C45D9E">
        <w:rPr>
          <w:rFonts w:ascii="Times New Roman" w:hAnsi="Times New Roman"/>
          <w:spacing w:val="-2"/>
          <w:sz w:val="24"/>
          <w:szCs w:val="24"/>
          <w:lang w:eastAsia="ru-RU"/>
        </w:rPr>
        <w:t xml:space="preserve"> и мобильный телефон</w:t>
      </w:r>
      <w:r w:rsidRPr="00C45D9E">
        <w:rPr>
          <w:rFonts w:ascii="Times New Roman" w:hAnsi="Times New Roman"/>
          <w:spacing w:val="-2"/>
          <w:sz w:val="24"/>
          <w:szCs w:val="24"/>
          <w:lang w:eastAsia="ru-RU"/>
        </w:rPr>
        <w:t xml:space="preserve"> </w:t>
      </w:r>
      <w:r w:rsidR="003E3634" w:rsidRPr="00C45D9E">
        <w:rPr>
          <w:rFonts w:ascii="Times New Roman" w:hAnsi="Times New Roman"/>
          <w:spacing w:val="-2"/>
          <w:sz w:val="24"/>
          <w:szCs w:val="24"/>
          <w:lang w:eastAsia="ru-RU"/>
        </w:rPr>
        <w:t>Продавца, указанный в разделе 10 настоящего Договора.</w:t>
      </w:r>
    </w:p>
    <w:p w14:paraId="255D9CC1" w14:textId="61C135AC" w:rsidR="0099588A" w:rsidRPr="00605792" w:rsidRDefault="00AC1B71" w:rsidP="00774D82">
      <w:pPr>
        <w:numPr>
          <w:ilvl w:val="1"/>
          <w:numId w:val="10"/>
        </w:numPr>
        <w:autoSpaceDE w:val="0"/>
        <w:autoSpaceDN w:val="0"/>
        <w:adjustRightInd w:val="0"/>
        <w:spacing w:after="0" w:line="240" w:lineRule="auto"/>
        <w:ind w:left="0"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Настоящий Д</w:t>
      </w:r>
      <w:r w:rsidR="0099588A" w:rsidRPr="00605792">
        <w:rPr>
          <w:rFonts w:ascii="Times New Roman" w:hAnsi="Times New Roman"/>
          <w:spacing w:val="-2"/>
          <w:sz w:val="24"/>
          <w:szCs w:val="24"/>
          <w:lang w:eastAsia="ru-RU"/>
        </w:rPr>
        <w:t>оговор составлен в 2-х экземплярах, имеющих одинаковую юридическую силу, по одному для каждой стороны.</w:t>
      </w:r>
    </w:p>
    <w:p w14:paraId="13535E8D" w14:textId="77777777" w:rsidR="003D3CA3" w:rsidRPr="00605792" w:rsidRDefault="003D3CA3"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p>
    <w:p w14:paraId="005EF0D0" w14:textId="77777777" w:rsidR="003D3CA3" w:rsidRPr="00605792" w:rsidRDefault="00C466A3" w:rsidP="00774D82">
      <w:pPr>
        <w:autoSpaceDE w:val="0"/>
        <w:autoSpaceDN w:val="0"/>
        <w:adjustRightInd w:val="0"/>
        <w:spacing w:after="0" w:line="240" w:lineRule="auto"/>
        <w:ind w:firstLine="567"/>
        <w:jc w:val="center"/>
        <w:rPr>
          <w:rFonts w:ascii="Times New Roman" w:hAnsi="Times New Roman"/>
          <w:b/>
          <w:spacing w:val="-2"/>
          <w:sz w:val="24"/>
          <w:szCs w:val="24"/>
          <w:lang w:eastAsia="ru-RU"/>
        </w:rPr>
      </w:pPr>
      <w:r w:rsidRPr="00605792">
        <w:rPr>
          <w:rFonts w:ascii="Times New Roman" w:hAnsi="Times New Roman"/>
          <w:b/>
          <w:spacing w:val="-2"/>
          <w:sz w:val="24"/>
          <w:szCs w:val="24"/>
          <w:lang w:eastAsia="ru-RU"/>
        </w:rPr>
        <w:t xml:space="preserve">9. </w:t>
      </w:r>
      <w:r w:rsidR="0099588A" w:rsidRPr="00605792">
        <w:rPr>
          <w:rFonts w:ascii="Times New Roman" w:hAnsi="Times New Roman"/>
          <w:b/>
          <w:spacing w:val="-2"/>
          <w:sz w:val="24"/>
          <w:szCs w:val="24"/>
          <w:lang w:eastAsia="ru-RU"/>
        </w:rPr>
        <w:t>ПРИЛОЖЕНИЯ</w:t>
      </w:r>
    </w:p>
    <w:p w14:paraId="554907C5" w14:textId="77777777" w:rsidR="000A0340" w:rsidRPr="00605792" w:rsidRDefault="000A0340"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Приложение № 1. Перечень приборов учета, по которым производится расчет</w:t>
      </w:r>
      <w:r w:rsidR="00885DCF" w:rsidRPr="00605792">
        <w:rPr>
          <w:rFonts w:ascii="Times New Roman" w:hAnsi="Times New Roman"/>
          <w:spacing w:val="-2"/>
          <w:sz w:val="24"/>
          <w:szCs w:val="24"/>
          <w:lang w:eastAsia="ru-RU"/>
        </w:rPr>
        <w:t xml:space="preserve"> за поставленную электроэнергию;</w:t>
      </w:r>
      <w:r w:rsidRPr="00605792">
        <w:rPr>
          <w:rFonts w:ascii="Times New Roman" w:hAnsi="Times New Roman"/>
          <w:spacing w:val="-2"/>
          <w:sz w:val="24"/>
          <w:szCs w:val="24"/>
          <w:lang w:eastAsia="ru-RU"/>
        </w:rPr>
        <w:t xml:space="preserve"> </w:t>
      </w:r>
    </w:p>
    <w:p w14:paraId="2E246C14" w14:textId="0D8D1663" w:rsidR="00542694" w:rsidRPr="00605792" w:rsidRDefault="00542694" w:rsidP="00774D82">
      <w:pPr>
        <w:autoSpaceDE w:val="0"/>
        <w:autoSpaceDN w:val="0"/>
        <w:adjustRightInd w:val="0"/>
        <w:spacing w:after="0" w:line="240" w:lineRule="auto"/>
        <w:ind w:firstLine="567"/>
        <w:jc w:val="both"/>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Приложение № </w:t>
      </w:r>
      <w:r w:rsidR="00332B77" w:rsidRPr="00605792">
        <w:rPr>
          <w:rFonts w:ascii="Times New Roman" w:hAnsi="Times New Roman"/>
          <w:spacing w:val="-2"/>
          <w:sz w:val="24"/>
          <w:szCs w:val="24"/>
          <w:lang w:eastAsia="ru-RU"/>
        </w:rPr>
        <w:t>2</w:t>
      </w:r>
      <w:r w:rsidRPr="00605792">
        <w:rPr>
          <w:rFonts w:ascii="Times New Roman" w:hAnsi="Times New Roman"/>
          <w:spacing w:val="-2"/>
          <w:sz w:val="24"/>
          <w:szCs w:val="24"/>
          <w:lang w:eastAsia="ru-RU"/>
        </w:rPr>
        <w:t xml:space="preserve">. Акт </w:t>
      </w:r>
      <w:r w:rsidR="00C37B40" w:rsidRPr="00605792">
        <w:rPr>
          <w:rFonts w:ascii="Times New Roman" w:hAnsi="Times New Roman"/>
          <w:spacing w:val="-2"/>
          <w:sz w:val="24"/>
          <w:szCs w:val="24"/>
          <w:lang w:eastAsia="ru-RU"/>
        </w:rPr>
        <w:t>об осуществлении технологического присоединения</w:t>
      </w:r>
      <w:r w:rsidR="00885DCF" w:rsidRPr="00605792">
        <w:rPr>
          <w:rFonts w:ascii="Times New Roman" w:hAnsi="Times New Roman"/>
          <w:spacing w:val="-2"/>
          <w:sz w:val="24"/>
          <w:szCs w:val="24"/>
          <w:lang w:eastAsia="ru-RU"/>
        </w:rPr>
        <w:t>;</w:t>
      </w:r>
    </w:p>
    <w:p w14:paraId="1E4EFD6B" w14:textId="4076175D" w:rsidR="008C7F24" w:rsidRDefault="008C7F24" w:rsidP="000F1ED9">
      <w:pPr>
        <w:spacing w:after="0" w:line="240" w:lineRule="auto"/>
        <w:ind w:firstLine="567"/>
        <w:rPr>
          <w:rFonts w:ascii="Times New Roman" w:hAnsi="Times New Roman"/>
          <w:spacing w:val="-2"/>
          <w:sz w:val="24"/>
          <w:szCs w:val="24"/>
          <w:lang w:eastAsia="ru-RU"/>
        </w:rPr>
      </w:pPr>
      <w:r w:rsidRPr="00605792">
        <w:rPr>
          <w:rFonts w:ascii="Times New Roman" w:hAnsi="Times New Roman"/>
          <w:spacing w:val="-2"/>
          <w:sz w:val="24"/>
          <w:szCs w:val="24"/>
          <w:lang w:eastAsia="ru-RU"/>
        </w:rPr>
        <w:t xml:space="preserve">Приложение № </w:t>
      </w:r>
      <w:r w:rsidR="00332B77" w:rsidRPr="00605792">
        <w:rPr>
          <w:rFonts w:ascii="Times New Roman" w:hAnsi="Times New Roman"/>
          <w:spacing w:val="-2"/>
          <w:sz w:val="24"/>
          <w:szCs w:val="24"/>
          <w:lang w:eastAsia="ru-RU"/>
        </w:rPr>
        <w:t>3</w:t>
      </w:r>
      <w:r w:rsidRPr="00605792">
        <w:rPr>
          <w:rFonts w:ascii="Times New Roman" w:hAnsi="Times New Roman"/>
          <w:spacing w:val="-2"/>
          <w:sz w:val="24"/>
          <w:szCs w:val="24"/>
          <w:lang w:eastAsia="ru-RU"/>
        </w:rPr>
        <w:t>. Акт допуска прибора учета в эксплуатацию.</w:t>
      </w:r>
    </w:p>
    <w:p w14:paraId="5E567B5F" w14:textId="77777777" w:rsidR="003E3634" w:rsidRDefault="003E3634" w:rsidP="003E3634">
      <w:pPr>
        <w:spacing w:after="0" w:line="240" w:lineRule="auto"/>
        <w:ind w:firstLine="567"/>
        <w:jc w:val="center"/>
        <w:rPr>
          <w:rFonts w:ascii="Times New Roman" w:hAnsi="Times New Roman"/>
          <w:b/>
          <w:spacing w:val="-2"/>
          <w:sz w:val="24"/>
          <w:szCs w:val="24"/>
          <w:lang w:eastAsia="ru-RU"/>
        </w:rPr>
      </w:pPr>
    </w:p>
    <w:p w14:paraId="1D4A45E1" w14:textId="11615715" w:rsidR="003E3634" w:rsidRPr="003E3634" w:rsidRDefault="003E3634" w:rsidP="003E3634">
      <w:pPr>
        <w:spacing w:after="0" w:line="240" w:lineRule="auto"/>
        <w:ind w:firstLine="567"/>
        <w:jc w:val="center"/>
        <w:rPr>
          <w:rFonts w:ascii="Times New Roman" w:hAnsi="Times New Roman"/>
          <w:b/>
          <w:spacing w:val="-2"/>
          <w:sz w:val="24"/>
          <w:szCs w:val="24"/>
          <w:lang w:eastAsia="ru-RU"/>
        </w:rPr>
      </w:pPr>
      <w:r w:rsidRPr="003E3634">
        <w:rPr>
          <w:rFonts w:ascii="Times New Roman" w:hAnsi="Times New Roman"/>
          <w:b/>
          <w:spacing w:val="-2"/>
          <w:sz w:val="24"/>
          <w:szCs w:val="24"/>
          <w:lang w:eastAsia="ru-RU"/>
        </w:rPr>
        <w:t>10.</w:t>
      </w:r>
      <w:r w:rsidRPr="003E3634">
        <w:rPr>
          <w:rFonts w:ascii="Times New Roman" w:hAnsi="Times New Roman"/>
          <w:b/>
          <w:spacing w:val="-2"/>
          <w:sz w:val="24"/>
          <w:szCs w:val="24"/>
          <w:lang w:eastAsia="ru-RU"/>
        </w:rPr>
        <w:tab/>
        <w:t>РЕКВИЗИТЫ СТОРОН</w:t>
      </w:r>
    </w:p>
    <w:p w14:paraId="6F183774" w14:textId="77777777" w:rsidR="003E3634" w:rsidRDefault="003E3634" w:rsidP="000F1ED9">
      <w:pPr>
        <w:spacing w:after="0" w:line="240" w:lineRule="auto"/>
        <w:ind w:firstLine="567"/>
        <w:rPr>
          <w:rFonts w:ascii="Times New Roman" w:hAnsi="Times New Roman"/>
          <w:spacing w:val="-2"/>
          <w:sz w:val="24"/>
          <w:szCs w:val="24"/>
          <w:lang w:eastAsia="ru-RU"/>
        </w:rPr>
      </w:pPr>
    </w:p>
    <w:p w14:paraId="03090A83" w14:textId="3B59A08E" w:rsidR="00AC1B71" w:rsidRPr="00605792" w:rsidRDefault="00AC1B71" w:rsidP="00AC1B71">
      <w:pPr>
        <w:spacing w:after="0" w:line="240" w:lineRule="auto"/>
        <w:rPr>
          <w:rFonts w:ascii="Times New Roman" w:hAnsi="Times New Roman"/>
          <w:b/>
          <w:sz w:val="24"/>
          <w:szCs w:val="24"/>
        </w:rPr>
      </w:pPr>
      <w:r w:rsidRPr="00605792">
        <w:rPr>
          <w:rFonts w:ascii="Times New Roman" w:hAnsi="Times New Roman"/>
          <w:b/>
          <w:sz w:val="24"/>
          <w:szCs w:val="24"/>
        </w:rPr>
        <w:t>Продавец                                                                 Покупатель</w:t>
      </w:r>
    </w:p>
    <w:p w14:paraId="7FB52F76" w14:textId="33E2F6F3" w:rsidR="00AC1B71" w:rsidRPr="00605792" w:rsidRDefault="002F0391" w:rsidP="00AC1B71">
      <w:pPr>
        <w:spacing w:after="0" w:line="240" w:lineRule="auto"/>
        <w:rPr>
          <w:rFonts w:ascii="Times New Roman" w:hAnsi="Times New Roman"/>
          <w:b/>
          <w:sz w:val="24"/>
          <w:szCs w:val="24"/>
        </w:rPr>
      </w:pPr>
      <w:r>
        <w:rPr>
          <w:rFonts w:ascii="Times New Roman" w:hAnsi="Times New Roman"/>
          <w:b/>
          <w:sz w:val="24"/>
          <w:szCs w:val="24"/>
          <w:highlight w:val="lightGray"/>
        </w:rPr>
        <w:fldChar w:fldCharType="begin">
          <w:ffData>
            <w:name w:val="ТекстовоеПоле4"/>
            <w:enabled/>
            <w:calcOnExit w:val="0"/>
            <w:textInput/>
          </w:ffData>
        </w:fldChar>
      </w:r>
      <w:bookmarkStart w:id="3" w:name="ТекстовоеПоле4"/>
      <w:r>
        <w:rPr>
          <w:rFonts w:ascii="Times New Roman" w:hAnsi="Times New Roman"/>
          <w:b/>
          <w:sz w:val="24"/>
          <w:szCs w:val="24"/>
          <w:highlight w:val="lightGray"/>
        </w:rPr>
        <w:instrText xml:space="preserve"> FORMTEXT </w:instrText>
      </w:r>
      <w:r>
        <w:rPr>
          <w:rFonts w:ascii="Times New Roman" w:hAnsi="Times New Roman"/>
          <w:b/>
          <w:sz w:val="24"/>
          <w:szCs w:val="24"/>
          <w:highlight w:val="lightGray"/>
        </w:rPr>
      </w:r>
      <w:r>
        <w:rPr>
          <w:rFonts w:ascii="Times New Roman" w:hAnsi="Times New Roman"/>
          <w:b/>
          <w:sz w:val="24"/>
          <w:szCs w:val="24"/>
          <w:highlight w:val="lightGray"/>
        </w:rPr>
        <w:fldChar w:fldCharType="separate"/>
      </w:r>
      <w:r>
        <w:rPr>
          <w:rFonts w:ascii="Times New Roman" w:hAnsi="Times New Roman"/>
          <w:b/>
          <w:noProof/>
          <w:sz w:val="24"/>
          <w:szCs w:val="24"/>
          <w:highlight w:val="lightGray"/>
        </w:rPr>
        <w:t> </w:t>
      </w:r>
      <w:r w:rsidRPr="002F0391">
        <w:rPr>
          <w:rFonts w:ascii="Times New Roman" w:hAnsi="Times New Roman"/>
          <w:b/>
          <w:noProof/>
          <w:sz w:val="24"/>
          <w:szCs w:val="24"/>
          <w:highlight w:val="lightGray"/>
        </w:rPr>
        <w:t xml:space="preserve"> </w:t>
      </w:r>
      <w:r>
        <w:rPr>
          <w:rFonts w:ascii="Times New Roman" w:hAnsi="Times New Roman"/>
          <w:b/>
          <w:noProof/>
          <w:sz w:val="24"/>
          <w:szCs w:val="24"/>
          <w:highlight w:val="lightGray"/>
          <w:lang w:val="en-US"/>
        </w:rPr>
        <w:t xml:space="preserve">                                                     </w:t>
      </w:r>
      <w:r>
        <w:rPr>
          <w:rFonts w:ascii="Times New Roman" w:hAnsi="Times New Roman"/>
          <w:b/>
          <w:noProof/>
          <w:sz w:val="24"/>
          <w:szCs w:val="24"/>
          <w:highlight w:val="lightGray"/>
        </w:rPr>
        <w:t> </w:t>
      </w:r>
      <w:r>
        <w:rPr>
          <w:rFonts w:ascii="Times New Roman" w:hAnsi="Times New Roman"/>
          <w:b/>
          <w:noProof/>
          <w:sz w:val="24"/>
          <w:szCs w:val="24"/>
          <w:highlight w:val="lightGray"/>
        </w:rPr>
        <w:t> </w:t>
      </w:r>
      <w:r>
        <w:rPr>
          <w:rFonts w:ascii="Times New Roman" w:hAnsi="Times New Roman"/>
          <w:b/>
          <w:noProof/>
          <w:sz w:val="24"/>
          <w:szCs w:val="24"/>
          <w:highlight w:val="lightGray"/>
        </w:rPr>
        <w:t> </w:t>
      </w:r>
      <w:r>
        <w:rPr>
          <w:rFonts w:ascii="Times New Roman" w:hAnsi="Times New Roman"/>
          <w:b/>
          <w:noProof/>
          <w:sz w:val="24"/>
          <w:szCs w:val="24"/>
          <w:highlight w:val="lightGray"/>
        </w:rPr>
        <w:t> </w:t>
      </w:r>
      <w:r>
        <w:rPr>
          <w:rFonts w:ascii="Times New Roman" w:hAnsi="Times New Roman"/>
          <w:b/>
          <w:sz w:val="24"/>
          <w:szCs w:val="24"/>
          <w:highlight w:val="lightGray"/>
        </w:rPr>
        <w:fldChar w:fldCharType="end"/>
      </w:r>
      <w:bookmarkEnd w:id="3"/>
      <w:r w:rsidR="00AC1B71" w:rsidRPr="00605792">
        <w:rPr>
          <w:rFonts w:ascii="Times New Roman" w:hAnsi="Times New Roman"/>
          <w:b/>
          <w:sz w:val="24"/>
          <w:szCs w:val="24"/>
        </w:rPr>
        <w:t xml:space="preserve">                   АО «Псковэнергосбыт»</w:t>
      </w:r>
    </w:p>
    <w:p w14:paraId="18BC0269" w14:textId="17647586" w:rsidR="00AC1B71" w:rsidRPr="003E3634" w:rsidRDefault="002F0391" w:rsidP="003E3634">
      <w:pPr>
        <w:spacing w:line="240" w:lineRule="auto"/>
        <w:rPr>
          <w:rFonts w:ascii="Times New Roman" w:hAnsi="Times New Roman"/>
          <w:sz w:val="24"/>
          <w:szCs w:val="24"/>
          <w:highlight w:val="lightGray"/>
        </w:rPr>
      </w:pPr>
      <w:r>
        <w:rPr>
          <w:rFonts w:ascii="Times New Roman" w:hAnsi="Times New Roman"/>
          <w:sz w:val="24"/>
          <w:szCs w:val="24"/>
          <w:highlight w:val="lightGray"/>
        </w:rPr>
        <w:fldChar w:fldCharType="begin">
          <w:ffData>
            <w:name w:val="ТекстовоеПоле5"/>
            <w:enabled/>
            <w:calcOnExit w:val="0"/>
            <w:textInput/>
          </w:ffData>
        </w:fldChar>
      </w:r>
      <w:bookmarkStart w:id="4" w:name="ТекстовоеПоле5"/>
      <w:r>
        <w:rPr>
          <w:rFonts w:ascii="Times New Roman" w:hAnsi="Times New Roman"/>
          <w:sz w:val="24"/>
          <w:szCs w:val="24"/>
          <w:highlight w:val="lightGray"/>
        </w:rPr>
        <w:instrText xml:space="preserve"> FORMTEXT </w:instrText>
      </w:r>
      <w:r>
        <w:rPr>
          <w:rFonts w:ascii="Times New Roman" w:hAnsi="Times New Roman"/>
          <w:sz w:val="24"/>
          <w:szCs w:val="24"/>
          <w:highlight w:val="lightGray"/>
        </w:rPr>
      </w:r>
      <w:r>
        <w:rPr>
          <w:rFonts w:ascii="Times New Roman" w:hAnsi="Times New Roman"/>
          <w:sz w:val="24"/>
          <w:szCs w:val="24"/>
          <w:highlight w:val="lightGray"/>
        </w:rPr>
        <w:fldChar w:fldCharType="separate"/>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lang w:val="en-US"/>
        </w:rPr>
        <w:t xml:space="preserve">                                                      </w:t>
      </w:r>
      <w:r>
        <w:rPr>
          <w:rFonts w:ascii="Times New Roman" w:hAnsi="Times New Roman"/>
          <w:noProof/>
          <w:sz w:val="24"/>
          <w:szCs w:val="24"/>
          <w:highlight w:val="lightGray"/>
        </w:rPr>
        <w:t> </w:t>
      </w:r>
      <w:r>
        <w:rPr>
          <w:rFonts w:ascii="Times New Roman" w:hAnsi="Times New Roman"/>
          <w:sz w:val="24"/>
          <w:szCs w:val="24"/>
          <w:highlight w:val="lightGray"/>
        </w:rPr>
        <w:fldChar w:fldCharType="end"/>
      </w:r>
      <w:bookmarkEnd w:id="4"/>
    </w:p>
    <w:p w14:paraId="78250B60" w14:textId="77777777" w:rsidR="002F0391" w:rsidRDefault="002F0391" w:rsidP="003E3634">
      <w:pPr>
        <w:spacing w:line="240" w:lineRule="auto"/>
        <w:rPr>
          <w:rFonts w:ascii="Times New Roman" w:hAnsi="Times New Roman"/>
          <w:sz w:val="24"/>
          <w:szCs w:val="24"/>
        </w:rPr>
      </w:pPr>
      <w:r>
        <w:rPr>
          <w:rFonts w:ascii="Times New Roman" w:hAnsi="Times New Roman"/>
          <w:sz w:val="24"/>
          <w:szCs w:val="24"/>
          <w:highlight w:val="lightGray"/>
        </w:rPr>
        <w:fldChar w:fldCharType="begin">
          <w:ffData>
            <w:name w:val="ТекстовоеПоле6"/>
            <w:enabled/>
            <w:calcOnExit w:val="0"/>
            <w:textInput/>
          </w:ffData>
        </w:fldChar>
      </w:r>
      <w:bookmarkStart w:id="5" w:name="ТекстовоеПоле6"/>
      <w:r>
        <w:rPr>
          <w:rFonts w:ascii="Times New Roman" w:hAnsi="Times New Roman"/>
          <w:sz w:val="24"/>
          <w:szCs w:val="24"/>
          <w:highlight w:val="lightGray"/>
        </w:rPr>
        <w:instrText xml:space="preserve"> FORMTEXT </w:instrText>
      </w:r>
      <w:r>
        <w:rPr>
          <w:rFonts w:ascii="Times New Roman" w:hAnsi="Times New Roman"/>
          <w:sz w:val="24"/>
          <w:szCs w:val="24"/>
          <w:highlight w:val="lightGray"/>
        </w:rPr>
      </w:r>
      <w:r>
        <w:rPr>
          <w:rFonts w:ascii="Times New Roman" w:hAnsi="Times New Roman"/>
          <w:sz w:val="24"/>
          <w:szCs w:val="24"/>
          <w:highlight w:val="lightGray"/>
        </w:rPr>
        <w:fldChar w:fldCharType="separate"/>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rPr>
        <w:t> </w:t>
      </w:r>
      <w:r>
        <w:rPr>
          <w:rFonts w:ascii="Times New Roman" w:hAnsi="Times New Roman"/>
          <w:noProof/>
          <w:sz w:val="24"/>
          <w:szCs w:val="24"/>
          <w:highlight w:val="lightGray"/>
          <w:lang w:val="en-US"/>
        </w:rPr>
        <w:t xml:space="preserve">                                                      </w:t>
      </w:r>
      <w:r>
        <w:rPr>
          <w:rFonts w:ascii="Times New Roman" w:hAnsi="Times New Roman"/>
          <w:noProof/>
          <w:sz w:val="24"/>
          <w:szCs w:val="24"/>
          <w:highlight w:val="lightGray"/>
        </w:rPr>
        <w:t> </w:t>
      </w:r>
      <w:r>
        <w:rPr>
          <w:rFonts w:ascii="Times New Roman" w:hAnsi="Times New Roman"/>
          <w:sz w:val="24"/>
          <w:szCs w:val="24"/>
          <w:highlight w:val="lightGray"/>
        </w:rPr>
        <w:fldChar w:fldCharType="end"/>
      </w:r>
      <w:bookmarkEnd w:id="5"/>
    </w:p>
    <w:p w14:paraId="164C8E2A" w14:textId="4137BF88" w:rsidR="003E3634" w:rsidRDefault="003E3634" w:rsidP="003E3634">
      <w:pPr>
        <w:spacing w:line="240" w:lineRule="auto"/>
        <w:rPr>
          <w:rFonts w:ascii="Times New Roman" w:hAnsi="Times New Roman"/>
          <w:sz w:val="24"/>
          <w:szCs w:val="24"/>
        </w:rPr>
      </w:pPr>
      <w:proofErr w:type="spellStart"/>
      <w:proofErr w:type="gramStart"/>
      <w:r>
        <w:rPr>
          <w:rFonts w:ascii="Times New Roman" w:hAnsi="Times New Roman"/>
          <w:sz w:val="24"/>
          <w:szCs w:val="24"/>
        </w:rPr>
        <w:t>Эл.почта</w:t>
      </w:r>
      <w:proofErr w:type="spellEnd"/>
      <w:proofErr w:type="gramEnd"/>
      <w:r w:rsidR="002F0391">
        <w:rPr>
          <w:rFonts w:ascii="Times New Roman" w:hAnsi="Times New Roman"/>
          <w:sz w:val="24"/>
          <w:szCs w:val="24"/>
          <w:lang w:val="en-US"/>
        </w:rPr>
        <w:t xml:space="preserve"> </w:t>
      </w:r>
      <w:r w:rsidR="002F0391">
        <w:rPr>
          <w:rFonts w:ascii="Times New Roman" w:hAnsi="Times New Roman"/>
          <w:sz w:val="24"/>
          <w:szCs w:val="24"/>
          <w:highlight w:val="lightGray"/>
        </w:rPr>
        <w:fldChar w:fldCharType="begin">
          <w:ffData>
            <w:name w:val="ТекстовоеПоле7"/>
            <w:enabled/>
            <w:calcOnExit w:val="0"/>
            <w:textInput/>
          </w:ffData>
        </w:fldChar>
      </w:r>
      <w:bookmarkStart w:id="6" w:name="ТекстовоеПоле7"/>
      <w:r w:rsidR="002F0391">
        <w:rPr>
          <w:rFonts w:ascii="Times New Roman" w:hAnsi="Times New Roman"/>
          <w:sz w:val="24"/>
          <w:szCs w:val="24"/>
          <w:highlight w:val="lightGray"/>
        </w:rPr>
        <w:instrText xml:space="preserve"> FORMTEXT </w:instrText>
      </w:r>
      <w:r w:rsidR="002F0391">
        <w:rPr>
          <w:rFonts w:ascii="Times New Roman" w:hAnsi="Times New Roman"/>
          <w:sz w:val="24"/>
          <w:szCs w:val="24"/>
          <w:highlight w:val="lightGray"/>
        </w:rPr>
      </w:r>
      <w:r w:rsidR="002F0391">
        <w:rPr>
          <w:rFonts w:ascii="Times New Roman" w:hAnsi="Times New Roman"/>
          <w:sz w:val="24"/>
          <w:szCs w:val="24"/>
          <w:highlight w:val="lightGray"/>
        </w:rPr>
        <w:fldChar w:fldCharType="separate"/>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lang w:val="en-US"/>
        </w:rPr>
        <w:t xml:space="preserve">                                     </w:t>
      </w:r>
      <w:r w:rsidR="002F0391">
        <w:rPr>
          <w:rFonts w:ascii="Times New Roman" w:hAnsi="Times New Roman"/>
          <w:noProof/>
          <w:sz w:val="24"/>
          <w:szCs w:val="24"/>
          <w:highlight w:val="lightGray"/>
        </w:rPr>
        <w:t> </w:t>
      </w:r>
      <w:r w:rsidR="002F0391">
        <w:rPr>
          <w:rFonts w:ascii="Times New Roman" w:hAnsi="Times New Roman"/>
          <w:sz w:val="24"/>
          <w:szCs w:val="24"/>
          <w:highlight w:val="lightGray"/>
        </w:rPr>
        <w:fldChar w:fldCharType="end"/>
      </w:r>
      <w:bookmarkEnd w:id="6"/>
    </w:p>
    <w:p w14:paraId="332C0C12" w14:textId="373A215B" w:rsidR="003E3634" w:rsidRPr="00605792" w:rsidRDefault="003E3634" w:rsidP="003E3634">
      <w:pPr>
        <w:spacing w:line="240" w:lineRule="auto"/>
        <w:rPr>
          <w:rFonts w:ascii="Times New Roman" w:hAnsi="Times New Roman"/>
          <w:sz w:val="24"/>
          <w:szCs w:val="24"/>
        </w:rPr>
      </w:pPr>
      <w:proofErr w:type="spellStart"/>
      <w:r>
        <w:rPr>
          <w:rFonts w:ascii="Times New Roman" w:hAnsi="Times New Roman"/>
          <w:sz w:val="24"/>
          <w:szCs w:val="24"/>
        </w:rPr>
        <w:t>Моб.тел</w:t>
      </w:r>
      <w:proofErr w:type="spellEnd"/>
      <w:r>
        <w:rPr>
          <w:rFonts w:ascii="Times New Roman" w:hAnsi="Times New Roman"/>
          <w:sz w:val="24"/>
          <w:szCs w:val="24"/>
        </w:rPr>
        <w:t xml:space="preserve">. </w:t>
      </w:r>
      <w:r w:rsidR="002F0391">
        <w:rPr>
          <w:rFonts w:ascii="Times New Roman" w:hAnsi="Times New Roman"/>
          <w:sz w:val="24"/>
          <w:szCs w:val="24"/>
          <w:highlight w:val="lightGray"/>
        </w:rPr>
        <w:fldChar w:fldCharType="begin">
          <w:ffData>
            <w:name w:val="ТекстовоеПоле8"/>
            <w:enabled/>
            <w:calcOnExit w:val="0"/>
            <w:textInput/>
          </w:ffData>
        </w:fldChar>
      </w:r>
      <w:bookmarkStart w:id="7" w:name="ТекстовоеПоле8"/>
      <w:r w:rsidR="002F0391">
        <w:rPr>
          <w:rFonts w:ascii="Times New Roman" w:hAnsi="Times New Roman"/>
          <w:sz w:val="24"/>
          <w:szCs w:val="24"/>
          <w:highlight w:val="lightGray"/>
        </w:rPr>
        <w:instrText xml:space="preserve"> FORMTEXT </w:instrText>
      </w:r>
      <w:r w:rsidR="002F0391">
        <w:rPr>
          <w:rFonts w:ascii="Times New Roman" w:hAnsi="Times New Roman"/>
          <w:sz w:val="24"/>
          <w:szCs w:val="24"/>
          <w:highlight w:val="lightGray"/>
        </w:rPr>
      </w:r>
      <w:r w:rsidR="002F0391">
        <w:rPr>
          <w:rFonts w:ascii="Times New Roman" w:hAnsi="Times New Roman"/>
          <w:sz w:val="24"/>
          <w:szCs w:val="24"/>
          <w:highlight w:val="lightGray"/>
        </w:rPr>
        <w:fldChar w:fldCharType="separate"/>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lang w:val="en-US"/>
        </w:rPr>
        <w:t xml:space="preserve">                                     </w:t>
      </w:r>
      <w:r w:rsidR="002F0391">
        <w:rPr>
          <w:rFonts w:ascii="Times New Roman" w:hAnsi="Times New Roman"/>
          <w:noProof/>
          <w:sz w:val="24"/>
          <w:szCs w:val="24"/>
          <w:highlight w:val="lightGray"/>
        </w:rPr>
        <w:t> </w:t>
      </w:r>
      <w:r w:rsidR="002F0391">
        <w:rPr>
          <w:rFonts w:ascii="Times New Roman" w:hAnsi="Times New Roman"/>
          <w:sz w:val="24"/>
          <w:szCs w:val="24"/>
          <w:highlight w:val="lightGray"/>
        </w:rPr>
        <w:fldChar w:fldCharType="end"/>
      </w:r>
      <w:bookmarkEnd w:id="7"/>
    </w:p>
    <w:p w14:paraId="19236251" w14:textId="0AB31077" w:rsidR="00EA683B" w:rsidRPr="009E0D88" w:rsidRDefault="00AC1B71" w:rsidP="009E0D88">
      <w:pPr>
        <w:rPr>
          <w:rFonts w:ascii="Times New Roman" w:hAnsi="Times New Roman"/>
          <w:b/>
          <w:sz w:val="24"/>
          <w:szCs w:val="24"/>
        </w:rPr>
      </w:pPr>
      <w:r w:rsidRPr="004747FA">
        <w:rPr>
          <w:rFonts w:ascii="Times New Roman" w:hAnsi="Times New Roman"/>
          <w:sz w:val="24"/>
          <w:szCs w:val="24"/>
        </w:rPr>
        <w:t>_____________ /</w:t>
      </w:r>
      <w:r w:rsidR="002F0391">
        <w:rPr>
          <w:rFonts w:ascii="Times New Roman" w:hAnsi="Times New Roman"/>
          <w:sz w:val="24"/>
          <w:szCs w:val="24"/>
          <w:highlight w:val="lightGray"/>
        </w:rPr>
        <w:fldChar w:fldCharType="begin">
          <w:ffData>
            <w:name w:val="ТекстовоеПоле9"/>
            <w:enabled/>
            <w:calcOnExit w:val="0"/>
            <w:textInput/>
          </w:ffData>
        </w:fldChar>
      </w:r>
      <w:bookmarkStart w:id="8" w:name="ТекстовоеПоле9"/>
      <w:r w:rsidR="002F0391">
        <w:rPr>
          <w:rFonts w:ascii="Times New Roman" w:hAnsi="Times New Roman"/>
          <w:sz w:val="24"/>
          <w:szCs w:val="24"/>
          <w:highlight w:val="lightGray"/>
        </w:rPr>
        <w:instrText xml:space="preserve"> FORMTEXT </w:instrText>
      </w:r>
      <w:r w:rsidR="002F0391">
        <w:rPr>
          <w:rFonts w:ascii="Times New Roman" w:hAnsi="Times New Roman"/>
          <w:sz w:val="24"/>
          <w:szCs w:val="24"/>
          <w:highlight w:val="lightGray"/>
        </w:rPr>
      </w:r>
      <w:r w:rsidR="002F0391">
        <w:rPr>
          <w:rFonts w:ascii="Times New Roman" w:hAnsi="Times New Roman"/>
          <w:sz w:val="24"/>
          <w:szCs w:val="24"/>
          <w:highlight w:val="lightGray"/>
        </w:rPr>
        <w:fldChar w:fldCharType="separate"/>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rPr>
        <w:t> </w:t>
      </w:r>
      <w:r w:rsidR="002F0391">
        <w:rPr>
          <w:rFonts w:ascii="Times New Roman" w:hAnsi="Times New Roman"/>
          <w:noProof/>
          <w:sz w:val="24"/>
          <w:szCs w:val="24"/>
          <w:highlight w:val="lightGray"/>
          <w:lang w:val="en-US"/>
        </w:rPr>
        <w:t xml:space="preserve">                        </w:t>
      </w:r>
      <w:r w:rsidR="002F0391">
        <w:rPr>
          <w:rFonts w:ascii="Times New Roman" w:hAnsi="Times New Roman"/>
          <w:noProof/>
          <w:sz w:val="24"/>
          <w:szCs w:val="24"/>
          <w:highlight w:val="lightGray"/>
        </w:rPr>
        <w:t> </w:t>
      </w:r>
      <w:r w:rsidR="002F0391">
        <w:rPr>
          <w:rFonts w:ascii="Times New Roman" w:hAnsi="Times New Roman"/>
          <w:sz w:val="24"/>
          <w:szCs w:val="24"/>
          <w:highlight w:val="lightGray"/>
        </w:rPr>
        <w:fldChar w:fldCharType="end"/>
      </w:r>
      <w:bookmarkEnd w:id="8"/>
      <w:r w:rsidRPr="002F0391">
        <w:rPr>
          <w:rFonts w:ascii="Times New Roman" w:hAnsi="Times New Roman"/>
          <w:sz w:val="24"/>
          <w:szCs w:val="24"/>
        </w:rPr>
        <w:t>/</w:t>
      </w:r>
      <w:r w:rsidR="00E47043" w:rsidRPr="00605792">
        <w:rPr>
          <w:rFonts w:ascii="Times New Roman" w:hAnsi="Times New Roman"/>
          <w:b/>
          <w:sz w:val="24"/>
          <w:szCs w:val="24"/>
        </w:rPr>
        <w:tab/>
      </w:r>
      <w:r w:rsidR="00E47043" w:rsidRPr="00605792">
        <w:rPr>
          <w:rFonts w:ascii="Times New Roman" w:hAnsi="Times New Roman"/>
          <w:b/>
          <w:sz w:val="24"/>
          <w:szCs w:val="24"/>
        </w:rPr>
        <w:tab/>
      </w:r>
      <w:r w:rsidRPr="00605792">
        <w:rPr>
          <w:rFonts w:ascii="Times New Roman" w:hAnsi="Times New Roman"/>
          <w:sz w:val="24"/>
          <w:szCs w:val="24"/>
        </w:rPr>
        <w:t>_________________ / __________________/</w:t>
      </w:r>
    </w:p>
    <w:sectPr w:rsidR="00EA683B" w:rsidRPr="009E0D88" w:rsidSect="009E0D88">
      <w:headerReference w:type="default" r:id="rId8"/>
      <w:footerReference w:type="default" r:id="rId9"/>
      <w:pgSz w:w="11906" w:h="16838"/>
      <w:pgMar w:top="851" w:right="849"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0E7A" w14:textId="77777777" w:rsidR="00D51157" w:rsidRDefault="00D51157" w:rsidP="00A43437">
      <w:pPr>
        <w:spacing w:after="0" w:line="240" w:lineRule="auto"/>
      </w:pPr>
      <w:r>
        <w:separator/>
      </w:r>
    </w:p>
  </w:endnote>
  <w:endnote w:type="continuationSeparator" w:id="0">
    <w:p w14:paraId="6686CD38" w14:textId="77777777" w:rsidR="00D51157" w:rsidRDefault="00D51157" w:rsidP="00A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F337" w14:textId="1A299C44" w:rsidR="001A2FEE" w:rsidRPr="001A2FEE" w:rsidRDefault="001A2FEE" w:rsidP="001A2FEE">
    <w:pPr>
      <w:pStyle w:val="ab"/>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E4ABA" w14:textId="77777777" w:rsidR="00D51157" w:rsidRDefault="00D51157" w:rsidP="00A43437">
      <w:pPr>
        <w:spacing w:after="0" w:line="240" w:lineRule="auto"/>
      </w:pPr>
      <w:r>
        <w:separator/>
      </w:r>
    </w:p>
  </w:footnote>
  <w:footnote w:type="continuationSeparator" w:id="0">
    <w:p w14:paraId="6CF81D21" w14:textId="77777777" w:rsidR="00D51157" w:rsidRDefault="00D51157" w:rsidP="00A4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866F" w14:textId="7A7046BE" w:rsidR="002B75C0" w:rsidRPr="002B75C0" w:rsidRDefault="002B75C0" w:rsidP="00332B77">
    <w:pPr>
      <w:pStyle w:val="a9"/>
      <w:jc w:val="right"/>
      <w:rPr>
        <w:i/>
      </w:rPr>
    </w:pPr>
    <w:r w:rsidRPr="002B75C0">
      <w:rPr>
        <w:i/>
      </w:rPr>
      <w:ptab w:relativeTo="margin" w:alignment="center" w:leader="none"/>
    </w:r>
    <w:r w:rsidRPr="002B75C0">
      <w:rPr>
        <w:i/>
      </w:rPr>
      <w:ptab w:relativeTo="margin" w:alignment="right" w:leader="none"/>
    </w:r>
    <w:r w:rsidR="00332B77">
      <w:rPr>
        <w:i/>
      </w:rPr>
      <w:t>Форма договора для юридических лиц, индивидуальных предпринимателей, а также физических лиц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1752"/>
    <w:multiLevelType w:val="multilevel"/>
    <w:tmpl w:val="9154EACE"/>
    <w:lvl w:ilvl="0">
      <w:start w:val="1"/>
      <w:numFmt w:val="decimal"/>
      <w:lvlText w:val="%1."/>
      <w:lvlJc w:val="left"/>
      <w:pPr>
        <w:ind w:left="900" w:hanging="360"/>
      </w:pPr>
      <w:rPr>
        <w:rFonts w:cs="Times New Roman" w:hint="default"/>
      </w:rPr>
    </w:lvl>
    <w:lvl w:ilvl="1">
      <w:start w:val="1"/>
      <w:numFmt w:val="decimal"/>
      <w:isLgl/>
      <w:lvlText w:val="%1.%2."/>
      <w:lvlJc w:val="left"/>
      <w:pPr>
        <w:ind w:left="1048" w:hanging="48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 w15:restartNumberingAfterBreak="0">
    <w:nsid w:val="1A5A1B6C"/>
    <w:multiLevelType w:val="hybridMultilevel"/>
    <w:tmpl w:val="C49891AE"/>
    <w:lvl w:ilvl="0" w:tplc="814E34C4">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C15165C"/>
    <w:multiLevelType w:val="hybridMultilevel"/>
    <w:tmpl w:val="67E408B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1122EB"/>
    <w:multiLevelType w:val="multilevel"/>
    <w:tmpl w:val="9A402528"/>
    <w:lvl w:ilvl="0">
      <w:start w:val="6"/>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8624E75"/>
    <w:multiLevelType w:val="hybridMultilevel"/>
    <w:tmpl w:val="7C3EE4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E29A3"/>
    <w:multiLevelType w:val="hybridMultilevel"/>
    <w:tmpl w:val="084A583E"/>
    <w:lvl w:ilvl="0" w:tplc="BE50B15E">
      <w:start w:val="1"/>
      <w:numFmt w:val="bullet"/>
      <w:lvlText w:val=""/>
      <w:lvlJc w:val="left"/>
      <w:pPr>
        <w:tabs>
          <w:tab w:val="num" w:pos="1068"/>
        </w:tabs>
        <w:ind w:left="1068" w:hanging="360"/>
      </w:pPr>
      <w:rPr>
        <w:rFonts w:ascii="Symbol" w:hAnsi="Symbol" w:hint="default"/>
        <w:b/>
        <w:i w:val="0"/>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126724A"/>
    <w:multiLevelType w:val="hybridMultilevel"/>
    <w:tmpl w:val="8FB2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B5087"/>
    <w:multiLevelType w:val="multilevel"/>
    <w:tmpl w:val="0FA8E6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5C20AD"/>
    <w:multiLevelType w:val="hybridMultilevel"/>
    <w:tmpl w:val="04C2C824"/>
    <w:lvl w:ilvl="0" w:tplc="AAB45C5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6F5127"/>
    <w:multiLevelType w:val="hybridMultilevel"/>
    <w:tmpl w:val="B26C61BC"/>
    <w:lvl w:ilvl="0" w:tplc="69A081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5937604"/>
    <w:multiLevelType w:val="hybridMultilevel"/>
    <w:tmpl w:val="BA22498C"/>
    <w:lvl w:ilvl="0" w:tplc="128A9034">
      <w:start w:val="10"/>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1" w15:restartNumberingAfterBreak="0">
    <w:nsid w:val="70C92C20"/>
    <w:multiLevelType w:val="multilevel"/>
    <w:tmpl w:val="7F821AE0"/>
    <w:lvl w:ilvl="0">
      <w:start w:val="6"/>
      <w:numFmt w:val="decimal"/>
      <w:lvlText w:val="%1."/>
      <w:lvlJc w:val="left"/>
      <w:pPr>
        <w:ind w:left="5322"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747E59F0"/>
    <w:multiLevelType w:val="hybridMultilevel"/>
    <w:tmpl w:val="290AB9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9"/>
  </w:num>
  <w:num w:numId="6">
    <w:abstractNumId w:val="12"/>
  </w:num>
  <w:num w:numId="7">
    <w:abstractNumId w:val="2"/>
  </w:num>
  <w:num w:numId="8">
    <w:abstractNumId w:val="8"/>
  </w:num>
  <w:num w:numId="9">
    <w:abstractNumId w:val="3"/>
  </w:num>
  <w:num w:numId="10">
    <w:abstractNumId w:val="11"/>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formatting="1" w:enforcement="1" w:cryptProviderType="rsaAES" w:cryptAlgorithmClass="hash" w:cryptAlgorithmType="typeAny" w:cryptAlgorithmSid="14" w:cryptSpinCount="100000" w:hash="BeBl6vtAzxS4IB405VmD+b/UYdIEyv+NdZH2N+IKEzO6LacwnhwlBkYtnWuBu7tyUs77NNb8FkiTdPzvsXGdSQ==" w:salt="KKcyu37YT70CKHOGsGbL0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3C4"/>
    <w:rsid w:val="000001B6"/>
    <w:rsid w:val="000032B2"/>
    <w:rsid w:val="000066E1"/>
    <w:rsid w:val="0000757D"/>
    <w:rsid w:val="000124D9"/>
    <w:rsid w:val="0001562F"/>
    <w:rsid w:val="00017517"/>
    <w:rsid w:val="000178E5"/>
    <w:rsid w:val="000200F8"/>
    <w:rsid w:val="00020AE7"/>
    <w:rsid w:val="00027EF9"/>
    <w:rsid w:val="000329D8"/>
    <w:rsid w:val="00034886"/>
    <w:rsid w:val="000356F1"/>
    <w:rsid w:val="0004098F"/>
    <w:rsid w:val="00040ADE"/>
    <w:rsid w:val="00066D52"/>
    <w:rsid w:val="00067F72"/>
    <w:rsid w:val="00075914"/>
    <w:rsid w:val="00083466"/>
    <w:rsid w:val="000835AC"/>
    <w:rsid w:val="00084B4F"/>
    <w:rsid w:val="00095063"/>
    <w:rsid w:val="000A0340"/>
    <w:rsid w:val="000A0EF5"/>
    <w:rsid w:val="000A5962"/>
    <w:rsid w:val="000A5DEB"/>
    <w:rsid w:val="000A706C"/>
    <w:rsid w:val="000B12A8"/>
    <w:rsid w:val="000B1535"/>
    <w:rsid w:val="000B269C"/>
    <w:rsid w:val="000B3B17"/>
    <w:rsid w:val="000C2B7C"/>
    <w:rsid w:val="000D0FCE"/>
    <w:rsid w:val="000D5C08"/>
    <w:rsid w:val="000E2286"/>
    <w:rsid w:val="000E32B1"/>
    <w:rsid w:val="000E4342"/>
    <w:rsid w:val="000E70C4"/>
    <w:rsid w:val="000F1ED9"/>
    <w:rsid w:val="000F24D1"/>
    <w:rsid w:val="000F2589"/>
    <w:rsid w:val="000F592D"/>
    <w:rsid w:val="000F696E"/>
    <w:rsid w:val="00100A16"/>
    <w:rsid w:val="00101E37"/>
    <w:rsid w:val="00113E56"/>
    <w:rsid w:val="00114C43"/>
    <w:rsid w:val="00120B0E"/>
    <w:rsid w:val="00122B15"/>
    <w:rsid w:val="00124715"/>
    <w:rsid w:val="00126A8B"/>
    <w:rsid w:val="00126C82"/>
    <w:rsid w:val="00131CD6"/>
    <w:rsid w:val="00137449"/>
    <w:rsid w:val="0014601D"/>
    <w:rsid w:val="00147F56"/>
    <w:rsid w:val="0015036D"/>
    <w:rsid w:val="001514AB"/>
    <w:rsid w:val="0015463C"/>
    <w:rsid w:val="00155A94"/>
    <w:rsid w:val="00155FFB"/>
    <w:rsid w:val="00163AC4"/>
    <w:rsid w:val="00163E99"/>
    <w:rsid w:val="00164E4B"/>
    <w:rsid w:val="0017103C"/>
    <w:rsid w:val="001712E7"/>
    <w:rsid w:val="00174B50"/>
    <w:rsid w:val="001816C2"/>
    <w:rsid w:val="0018298F"/>
    <w:rsid w:val="001875EC"/>
    <w:rsid w:val="001926F7"/>
    <w:rsid w:val="00194638"/>
    <w:rsid w:val="00197CF0"/>
    <w:rsid w:val="001A078B"/>
    <w:rsid w:val="001A2DA0"/>
    <w:rsid w:val="001A2FEE"/>
    <w:rsid w:val="001A325F"/>
    <w:rsid w:val="001B141D"/>
    <w:rsid w:val="001B6CB4"/>
    <w:rsid w:val="001B7B26"/>
    <w:rsid w:val="001C125B"/>
    <w:rsid w:val="001C1932"/>
    <w:rsid w:val="001C2798"/>
    <w:rsid w:val="001C2D80"/>
    <w:rsid w:val="001C3405"/>
    <w:rsid w:val="001C37DB"/>
    <w:rsid w:val="001C5628"/>
    <w:rsid w:val="001C61D8"/>
    <w:rsid w:val="001C7A73"/>
    <w:rsid w:val="001D163F"/>
    <w:rsid w:val="001D19E5"/>
    <w:rsid w:val="001D255E"/>
    <w:rsid w:val="001D2CA1"/>
    <w:rsid w:val="001D329F"/>
    <w:rsid w:val="001D5249"/>
    <w:rsid w:val="001E0C8B"/>
    <w:rsid w:val="001E1C4F"/>
    <w:rsid w:val="001E29E5"/>
    <w:rsid w:val="001E567B"/>
    <w:rsid w:val="001F0FBA"/>
    <w:rsid w:val="001F1126"/>
    <w:rsid w:val="001F28FF"/>
    <w:rsid w:val="001F51B5"/>
    <w:rsid w:val="00200720"/>
    <w:rsid w:val="00201172"/>
    <w:rsid w:val="00201757"/>
    <w:rsid w:val="002033B1"/>
    <w:rsid w:val="0020347D"/>
    <w:rsid w:val="002075C0"/>
    <w:rsid w:val="00210678"/>
    <w:rsid w:val="00212C5B"/>
    <w:rsid w:val="0021600C"/>
    <w:rsid w:val="002164F8"/>
    <w:rsid w:val="00217B83"/>
    <w:rsid w:val="0022141F"/>
    <w:rsid w:val="002277D4"/>
    <w:rsid w:val="002279F3"/>
    <w:rsid w:val="00230554"/>
    <w:rsid w:val="00236471"/>
    <w:rsid w:val="00236898"/>
    <w:rsid w:val="002377F6"/>
    <w:rsid w:val="00237F6D"/>
    <w:rsid w:val="0024532D"/>
    <w:rsid w:val="0024547A"/>
    <w:rsid w:val="00256D36"/>
    <w:rsid w:val="002574D6"/>
    <w:rsid w:val="002601DB"/>
    <w:rsid w:val="00261873"/>
    <w:rsid w:val="00261C96"/>
    <w:rsid w:val="00263818"/>
    <w:rsid w:val="00263B76"/>
    <w:rsid w:val="002723B5"/>
    <w:rsid w:val="002829D6"/>
    <w:rsid w:val="00282F2C"/>
    <w:rsid w:val="002833DD"/>
    <w:rsid w:val="002844FA"/>
    <w:rsid w:val="00291A7C"/>
    <w:rsid w:val="00293EE6"/>
    <w:rsid w:val="002943ED"/>
    <w:rsid w:val="00295D1C"/>
    <w:rsid w:val="002A4E12"/>
    <w:rsid w:val="002A6DDF"/>
    <w:rsid w:val="002B2C24"/>
    <w:rsid w:val="002B3A46"/>
    <w:rsid w:val="002B75C0"/>
    <w:rsid w:val="002C58EA"/>
    <w:rsid w:val="002C61F0"/>
    <w:rsid w:val="002C6E6C"/>
    <w:rsid w:val="002C7C25"/>
    <w:rsid w:val="002D10E6"/>
    <w:rsid w:val="002D2D2F"/>
    <w:rsid w:val="002D616D"/>
    <w:rsid w:val="002D77F2"/>
    <w:rsid w:val="002E050D"/>
    <w:rsid w:val="002E398B"/>
    <w:rsid w:val="002E428B"/>
    <w:rsid w:val="002E590B"/>
    <w:rsid w:val="002E6271"/>
    <w:rsid w:val="002F0391"/>
    <w:rsid w:val="002F08A7"/>
    <w:rsid w:val="002F2FD3"/>
    <w:rsid w:val="002F5992"/>
    <w:rsid w:val="00307458"/>
    <w:rsid w:val="00307712"/>
    <w:rsid w:val="0031096C"/>
    <w:rsid w:val="0032068D"/>
    <w:rsid w:val="003214B4"/>
    <w:rsid w:val="00321628"/>
    <w:rsid w:val="003234ED"/>
    <w:rsid w:val="00324332"/>
    <w:rsid w:val="00332B77"/>
    <w:rsid w:val="00336753"/>
    <w:rsid w:val="00336FA6"/>
    <w:rsid w:val="003419B6"/>
    <w:rsid w:val="00343BEF"/>
    <w:rsid w:val="00346C3E"/>
    <w:rsid w:val="003539BB"/>
    <w:rsid w:val="003539D2"/>
    <w:rsid w:val="003554D0"/>
    <w:rsid w:val="003572C0"/>
    <w:rsid w:val="00363BFF"/>
    <w:rsid w:val="0036454D"/>
    <w:rsid w:val="00365E3C"/>
    <w:rsid w:val="0037174C"/>
    <w:rsid w:val="00375414"/>
    <w:rsid w:val="003760E4"/>
    <w:rsid w:val="003801FE"/>
    <w:rsid w:val="00380AE4"/>
    <w:rsid w:val="003835A7"/>
    <w:rsid w:val="00384B3A"/>
    <w:rsid w:val="00386493"/>
    <w:rsid w:val="00391DE3"/>
    <w:rsid w:val="0039279C"/>
    <w:rsid w:val="00395B00"/>
    <w:rsid w:val="00396B97"/>
    <w:rsid w:val="003A2FFD"/>
    <w:rsid w:val="003A3A0D"/>
    <w:rsid w:val="003A3C1C"/>
    <w:rsid w:val="003A58C5"/>
    <w:rsid w:val="003A6592"/>
    <w:rsid w:val="003A66A6"/>
    <w:rsid w:val="003B30B0"/>
    <w:rsid w:val="003B5790"/>
    <w:rsid w:val="003B7163"/>
    <w:rsid w:val="003C08F2"/>
    <w:rsid w:val="003C1A22"/>
    <w:rsid w:val="003C39F4"/>
    <w:rsid w:val="003C3C4C"/>
    <w:rsid w:val="003C3E21"/>
    <w:rsid w:val="003C4629"/>
    <w:rsid w:val="003C50C4"/>
    <w:rsid w:val="003C5D41"/>
    <w:rsid w:val="003D0FB0"/>
    <w:rsid w:val="003D2391"/>
    <w:rsid w:val="003D3CA3"/>
    <w:rsid w:val="003E0798"/>
    <w:rsid w:val="003E10FC"/>
    <w:rsid w:val="003E1148"/>
    <w:rsid w:val="003E1C75"/>
    <w:rsid w:val="003E3634"/>
    <w:rsid w:val="003F1BB8"/>
    <w:rsid w:val="003F2A2F"/>
    <w:rsid w:val="003F7E07"/>
    <w:rsid w:val="00400224"/>
    <w:rsid w:val="00405088"/>
    <w:rsid w:val="00405B79"/>
    <w:rsid w:val="004068EA"/>
    <w:rsid w:val="0041210A"/>
    <w:rsid w:val="00413478"/>
    <w:rsid w:val="00414540"/>
    <w:rsid w:val="00414D7D"/>
    <w:rsid w:val="00414F17"/>
    <w:rsid w:val="00421ACA"/>
    <w:rsid w:val="00423565"/>
    <w:rsid w:val="0042625E"/>
    <w:rsid w:val="00434EF9"/>
    <w:rsid w:val="00443218"/>
    <w:rsid w:val="0044551F"/>
    <w:rsid w:val="00451559"/>
    <w:rsid w:val="00457FE7"/>
    <w:rsid w:val="00461BDF"/>
    <w:rsid w:val="00463D8A"/>
    <w:rsid w:val="00465059"/>
    <w:rsid w:val="00467A51"/>
    <w:rsid w:val="00467C38"/>
    <w:rsid w:val="00467E94"/>
    <w:rsid w:val="00470D5C"/>
    <w:rsid w:val="0047171E"/>
    <w:rsid w:val="00473B22"/>
    <w:rsid w:val="004747FA"/>
    <w:rsid w:val="00480F5F"/>
    <w:rsid w:val="00481431"/>
    <w:rsid w:val="004855BD"/>
    <w:rsid w:val="00486AD6"/>
    <w:rsid w:val="0048762A"/>
    <w:rsid w:val="0049036C"/>
    <w:rsid w:val="00493B43"/>
    <w:rsid w:val="004949B0"/>
    <w:rsid w:val="004956C6"/>
    <w:rsid w:val="004A612A"/>
    <w:rsid w:val="004A628D"/>
    <w:rsid w:val="004A6DC0"/>
    <w:rsid w:val="004A71B1"/>
    <w:rsid w:val="004B1E05"/>
    <w:rsid w:val="004B25DE"/>
    <w:rsid w:val="004B3AD7"/>
    <w:rsid w:val="004B478F"/>
    <w:rsid w:val="004B4BF4"/>
    <w:rsid w:val="004C142D"/>
    <w:rsid w:val="004C1FB2"/>
    <w:rsid w:val="004C6C1C"/>
    <w:rsid w:val="004C7144"/>
    <w:rsid w:val="004D2B3D"/>
    <w:rsid w:val="004D3840"/>
    <w:rsid w:val="004D4BF9"/>
    <w:rsid w:val="004D5A19"/>
    <w:rsid w:val="004E0050"/>
    <w:rsid w:val="004E62FD"/>
    <w:rsid w:val="004E6414"/>
    <w:rsid w:val="004E6832"/>
    <w:rsid w:val="004F2020"/>
    <w:rsid w:val="004F50D0"/>
    <w:rsid w:val="004F6867"/>
    <w:rsid w:val="0050402B"/>
    <w:rsid w:val="00504F0A"/>
    <w:rsid w:val="00505D28"/>
    <w:rsid w:val="00512D0A"/>
    <w:rsid w:val="0051682C"/>
    <w:rsid w:val="00520EAF"/>
    <w:rsid w:val="00524079"/>
    <w:rsid w:val="00530AE5"/>
    <w:rsid w:val="005361A7"/>
    <w:rsid w:val="00536495"/>
    <w:rsid w:val="00537B6F"/>
    <w:rsid w:val="00542694"/>
    <w:rsid w:val="0054295A"/>
    <w:rsid w:val="00542C31"/>
    <w:rsid w:val="005506F6"/>
    <w:rsid w:val="00562725"/>
    <w:rsid w:val="00565AAF"/>
    <w:rsid w:val="0056783B"/>
    <w:rsid w:val="005728E3"/>
    <w:rsid w:val="00572F42"/>
    <w:rsid w:val="00574518"/>
    <w:rsid w:val="00576314"/>
    <w:rsid w:val="00576844"/>
    <w:rsid w:val="00582B1C"/>
    <w:rsid w:val="005852E9"/>
    <w:rsid w:val="005878AF"/>
    <w:rsid w:val="00594533"/>
    <w:rsid w:val="00595C42"/>
    <w:rsid w:val="005A6DB8"/>
    <w:rsid w:val="005B2789"/>
    <w:rsid w:val="005B278C"/>
    <w:rsid w:val="005B27A2"/>
    <w:rsid w:val="005B2D7E"/>
    <w:rsid w:val="005B4F97"/>
    <w:rsid w:val="005C1092"/>
    <w:rsid w:val="005C42F7"/>
    <w:rsid w:val="005C43C7"/>
    <w:rsid w:val="005D5F56"/>
    <w:rsid w:val="005D63DE"/>
    <w:rsid w:val="005D7868"/>
    <w:rsid w:val="005E2183"/>
    <w:rsid w:val="005E3D3C"/>
    <w:rsid w:val="005F1225"/>
    <w:rsid w:val="005F144F"/>
    <w:rsid w:val="005F168C"/>
    <w:rsid w:val="005F1D70"/>
    <w:rsid w:val="005F362B"/>
    <w:rsid w:val="005F37A5"/>
    <w:rsid w:val="005F38C1"/>
    <w:rsid w:val="005F3979"/>
    <w:rsid w:val="005F3C8C"/>
    <w:rsid w:val="005F3EDB"/>
    <w:rsid w:val="005F5D82"/>
    <w:rsid w:val="005F601A"/>
    <w:rsid w:val="00600B85"/>
    <w:rsid w:val="00603F6A"/>
    <w:rsid w:val="00604F0F"/>
    <w:rsid w:val="00605792"/>
    <w:rsid w:val="00611019"/>
    <w:rsid w:val="006110F0"/>
    <w:rsid w:val="006158F7"/>
    <w:rsid w:val="00617206"/>
    <w:rsid w:val="00621D14"/>
    <w:rsid w:val="0062231C"/>
    <w:rsid w:val="00622A33"/>
    <w:rsid w:val="00622BD5"/>
    <w:rsid w:val="006235EC"/>
    <w:rsid w:val="0063499E"/>
    <w:rsid w:val="00637934"/>
    <w:rsid w:val="006417D8"/>
    <w:rsid w:val="006418C9"/>
    <w:rsid w:val="00641CC7"/>
    <w:rsid w:val="00642BDA"/>
    <w:rsid w:val="00646B4D"/>
    <w:rsid w:val="00647AE9"/>
    <w:rsid w:val="00652AE3"/>
    <w:rsid w:val="00657F45"/>
    <w:rsid w:val="00660969"/>
    <w:rsid w:val="00660F24"/>
    <w:rsid w:val="00662817"/>
    <w:rsid w:val="006635FA"/>
    <w:rsid w:val="00663ADC"/>
    <w:rsid w:val="006702D1"/>
    <w:rsid w:val="00671AC3"/>
    <w:rsid w:val="00671F03"/>
    <w:rsid w:val="006723FD"/>
    <w:rsid w:val="00672AAA"/>
    <w:rsid w:val="00672AB0"/>
    <w:rsid w:val="0067334B"/>
    <w:rsid w:val="00673A62"/>
    <w:rsid w:val="006742A9"/>
    <w:rsid w:val="00675B42"/>
    <w:rsid w:val="0067755D"/>
    <w:rsid w:val="00683761"/>
    <w:rsid w:val="006874E8"/>
    <w:rsid w:val="0069035F"/>
    <w:rsid w:val="00690853"/>
    <w:rsid w:val="00691976"/>
    <w:rsid w:val="00692550"/>
    <w:rsid w:val="00692EDD"/>
    <w:rsid w:val="00696009"/>
    <w:rsid w:val="00696061"/>
    <w:rsid w:val="006970EE"/>
    <w:rsid w:val="006A05F8"/>
    <w:rsid w:val="006A189B"/>
    <w:rsid w:val="006A3A5F"/>
    <w:rsid w:val="006A3D6B"/>
    <w:rsid w:val="006A77EB"/>
    <w:rsid w:val="006B3AC9"/>
    <w:rsid w:val="006C2CB3"/>
    <w:rsid w:val="006C720A"/>
    <w:rsid w:val="006D65C0"/>
    <w:rsid w:val="006E0B02"/>
    <w:rsid w:val="006E0D65"/>
    <w:rsid w:val="006E2786"/>
    <w:rsid w:val="006E3893"/>
    <w:rsid w:val="006E4641"/>
    <w:rsid w:val="006E4BCA"/>
    <w:rsid w:val="006F0CC6"/>
    <w:rsid w:val="006F2AC1"/>
    <w:rsid w:val="006F2D2E"/>
    <w:rsid w:val="006F4A65"/>
    <w:rsid w:val="006F61CF"/>
    <w:rsid w:val="006F6322"/>
    <w:rsid w:val="006F69E0"/>
    <w:rsid w:val="006F7361"/>
    <w:rsid w:val="00704BAF"/>
    <w:rsid w:val="00704FE1"/>
    <w:rsid w:val="007107E6"/>
    <w:rsid w:val="00710A39"/>
    <w:rsid w:val="0071370D"/>
    <w:rsid w:val="007155B6"/>
    <w:rsid w:val="0071561B"/>
    <w:rsid w:val="007206EA"/>
    <w:rsid w:val="00726112"/>
    <w:rsid w:val="00727D92"/>
    <w:rsid w:val="00734653"/>
    <w:rsid w:val="00736A25"/>
    <w:rsid w:val="00743EF2"/>
    <w:rsid w:val="00744F72"/>
    <w:rsid w:val="00745A5B"/>
    <w:rsid w:val="007475F6"/>
    <w:rsid w:val="00750DA9"/>
    <w:rsid w:val="0075316B"/>
    <w:rsid w:val="007549A1"/>
    <w:rsid w:val="007565AC"/>
    <w:rsid w:val="007601B0"/>
    <w:rsid w:val="00763AF7"/>
    <w:rsid w:val="00766A30"/>
    <w:rsid w:val="00772CC1"/>
    <w:rsid w:val="0077497D"/>
    <w:rsid w:val="00774D82"/>
    <w:rsid w:val="0077589F"/>
    <w:rsid w:val="00784157"/>
    <w:rsid w:val="0078661F"/>
    <w:rsid w:val="00786CAF"/>
    <w:rsid w:val="007907CE"/>
    <w:rsid w:val="00790F82"/>
    <w:rsid w:val="0079317D"/>
    <w:rsid w:val="007944EC"/>
    <w:rsid w:val="007945E9"/>
    <w:rsid w:val="00795E50"/>
    <w:rsid w:val="007A0639"/>
    <w:rsid w:val="007A0A0E"/>
    <w:rsid w:val="007A1409"/>
    <w:rsid w:val="007A345D"/>
    <w:rsid w:val="007A35D9"/>
    <w:rsid w:val="007A67F5"/>
    <w:rsid w:val="007B4512"/>
    <w:rsid w:val="007B56BD"/>
    <w:rsid w:val="007B653B"/>
    <w:rsid w:val="007B6883"/>
    <w:rsid w:val="007B7FF8"/>
    <w:rsid w:val="007C092E"/>
    <w:rsid w:val="007C303E"/>
    <w:rsid w:val="007C44F2"/>
    <w:rsid w:val="007D1B8A"/>
    <w:rsid w:val="007D6142"/>
    <w:rsid w:val="007E1EDF"/>
    <w:rsid w:val="007E5CC9"/>
    <w:rsid w:val="007E6B0B"/>
    <w:rsid w:val="007E6FF1"/>
    <w:rsid w:val="007E7381"/>
    <w:rsid w:val="007E7D42"/>
    <w:rsid w:val="007E7E6C"/>
    <w:rsid w:val="007F2FAF"/>
    <w:rsid w:val="007F3B27"/>
    <w:rsid w:val="007F3EBD"/>
    <w:rsid w:val="007F5B53"/>
    <w:rsid w:val="008001FF"/>
    <w:rsid w:val="008007B1"/>
    <w:rsid w:val="00801A90"/>
    <w:rsid w:val="00802E7F"/>
    <w:rsid w:val="00804FF2"/>
    <w:rsid w:val="00805D8C"/>
    <w:rsid w:val="00807122"/>
    <w:rsid w:val="008074B7"/>
    <w:rsid w:val="00810BA9"/>
    <w:rsid w:val="008149CD"/>
    <w:rsid w:val="0081598F"/>
    <w:rsid w:val="00816CDC"/>
    <w:rsid w:val="00817EF6"/>
    <w:rsid w:val="0082251B"/>
    <w:rsid w:val="008225E0"/>
    <w:rsid w:val="00825346"/>
    <w:rsid w:val="008258C4"/>
    <w:rsid w:val="008279F6"/>
    <w:rsid w:val="00827F06"/>
    <w:rsid w:val="00830ED7"/>
    <w:rsid w:val="00831678"/>
    <w:rsid w:val="0083169A"/>
    <w:rsid w:val="00832433"/>
    <w:rsid w:val="0083718F"/>
    <w:rsid w:val="00842034"/>
    <w:rsid w:val="00842296"/>
    <w:rsid w:val="00843512"/>
    <w:rsid w:val="008449D1"/>
    <w:rsid w:val="00844A08"/>
    <w:rsid w:val="00846F28"/>
    <w:rsid w:val="00851BA9"/>
    <w:rsid w:val="008525AF"/>
    <w:rsid w:val="00854F34"/>
    <w:rsid w:val="0085564E"/>
    <w:rsid w:val="00855EE9"/>
    <w:rsid w:val="00857BC6"/>
    <w:rsid w:val="00862EE2"/>
    <w:rsid w:val="00863A97"/>
    <w:rsid w:val="008648DA"/>
    <w:rsid w:val="00864FCF"/>
    <w:rsid w:val="008671E4"/>
    <w:rsid w:val="0087186C"/>
    <w:rsid w:val="00871E53"/>
    <w:rsid w:val="00873323"/>
    <w:rsid w:val="00875ACA"/>
    <w:rsid w:val="00880451"/>
    <w:rsid w:val="00882F2C"/>
    <w:rsid w:val="00884CAF"/>
    <w:rsid w:val="00885140"/>
    <w:rsid w:val="00885DCF"/>
    <w:rsid w:val="00887B10"/>
    <w:rsid w:val="00890B32"/>
    <w:rsid w:val="008A0BB5"/>
    <w:rsid w:val="008A0F69"/>
    <w:rsid w:val="008B22CD"/>
    <w:rsid w:val="008B30FC"/>
    <w:rsid w:val="008B3B9A"/>
    <w:rsid w:val="008B5E0F"/>
    <w:rsid w:val="008C11CE"/>
    <w:rsid w:val="008C403C"/>
    <w:rsid w:val="008C5B86"/>
    <w:rsid w:val="008C7328"/>
    <w:rsid w:val="008C7F24"/>
    <w:rsid w:val="008D22D8"/>
    <w:rsid w:val="008D234A"/>
    <w:rsid w:val="008D77E9"/>
    <w:rsid w:val="008E1059"/>
    <w:rsid w:val="008E20DD"/>
    <w:rsid w:val="008E41BE"/>
    <w:rsid w:val="008E5F31"/>
    <w:rsid w:val="008F0007"/>
    <w:rsid w:val="008F2560"/>
    <w:rsid w:val="008F659C"/>
    <w:rsid w:val="00900279"/>
    <w:rsid w:val="009040CC"/>
    <w:rsid w:val="009058D0"/>
    <w:rsid w:val="009077F2"/>
    <w:rsid w:val="009143B6"/>
    <w:rsid w:val="00915E4B"/>
    <w:rsid w:val="0092028D"/>
    <w:rsid w:val="0092262E"/>
    <w:rsid w:val="00923DA4"/>
    <w:rsid w:val="009258DF"/>
    <w:rsid w:val="009265F2"/>
    <w:rsid w:val="00927B1C"/>
    <w:rsid w:val="009341AD"/>
    <w:rsid w:val="00934ADF"/>
    <w:rsid w:val="009355B7"/>
    <w:rsid w:val="00937581"/>
    <w:rsid w:val="009418F2"/>
    <w:rsid w:val="0094215B"/>
    <w:rsid w:val="0094326F"/>
    <w:rsid w:val="0094416F"/>
    <w:rsid w:val="00961B58"/>
    <w:rsid w:val="0096213F"/>
    <w:rsid w:val="00962B08"/>
    <w:rsid w:val="00964B8B"/>
    <w:rsid w:val="00965611"/>
    <w:rsid w:val="00967DBD"/>
    <w:rsid w:val="0097134A"/>
    <w:rsid w:val="00971CEF"/>
    <w:rsid w:val="009730AA"/>
    <w:rsid w:val="00974A95"/>
    <w:rsid w:val="00975C6D"/>
    <w:rsid w:val="00983A2A"/>
    <w:rsid w:val="0098461B"/>
    <w:rsid w:val="00986555"/>
    <w:rsid w:val="009870C5"/>
    <w:rsid w:val="00987469"/>
    <w:rsid w:val="00992B35"/>
    <w:rsid w:val="00992E71"/>
    <w:rsid w:val="0099588A"/>
    <w:rsid w:val="00997AA5"/>
    <w:rsid w:val="009A398A"/>
    <w:rsid w:val="009A6071"/>
    <w:rsid w:val="009A6F76"/>
    <w:rsid w:val="009A704B"/>
    <w:rsid w:val="009B0B4D"/>
    <w:rsid w:val="009B0C75"/>
    <w:rsid w:val="009B1705"/>
    <w:rsid w:val="009B49E0"/>
    <w:rsid w:val="009B67F8"/>
    <w:rsid w:val="009C12E1"/>
    <w:rsid w:val="009C51FD"/>
    <w:rsid w:val="009C524B"/>
    <w:rsid w:val="009C5DD0"/>
    <w:rsid w:val="009C6233"/>
    <w:rsid w:val="009C62C7"/>
    <w:rsid w:val="009C7032"/>
    <w:rsid w:val="009D77F7"/>
    <w:rsid w:val="009E021B"/>
    <w:rsid w:val="009E0D88"/>
    <w:rsid w:val="009E323F"/>
    <w:rsid w:val="009E4166"/>
    <w:rsid w:val="009F0EAE"/>
    <w:rsid w:val="009F0F61"/>
    <w:rsid w:val="009F1E2A"/>
    <w:rsid w:val="009F7EA1"/>
    <w:rsid w:val="00A00930"/>
    <w:rsid w:val="00A05FCF"/>
    <w:rsid w:val="00A07C24"/>
    <w:rsid w:val="00A10462"/>
    <w:rsid w:val="00A13910"/>
    <w:rsid w:val="00A13CAA"/>
    <w:rsid w:val="00A16C59"/>
    <w:rsid w:val="00A17E83"/>
    <w:rsid w:val="00A23F70"/>
    <w:rsid w:val="00A27E53"/>
    <w:rsid w:val="00A30A02"/>
    <w:rsid w:val="00A334E0"/>
    <w:rsid w:val="00A35100"/>
    <w:rsid w:val="00A36A3E"/>
    <w:rsid w:val="00A4121C"/>
    <w:rsid w:val="00A4200C"/>
    <w:rsid w:val="00A43437"/>
    <w:rsid w:val="00A46E37"/>
    <w:rsid w:val="00A4788E"/>
    <w:rsid w:val="00A50674"/>
    <w:rsid w:val="00A506B1"/>
    <w:rsid w:val="00A510F5"/>
    <w:rsid w:val="00A53049"/>
    <w:rsid w:val="00A547E7"/>
    <w:rsid w:val="00A5483A"/>
    <w:rsid w:val="00A570EF"/>
    <w:rsid w:val="00A57829"/>
    <w:rsid w:val="00A62EE4"/>
    <w:rsid w:val="00A62F04"/>
    <w:rsid w:val="00A6368C"/>
    <w:rsid w:val="00A643BA"/>
    <w:rsid w:val="00A64BD9"/>
    <w:rsid w:val="00A65A52"/>
    <w:rsid w:val="00A724D3"/>
    <w:rsid w:val="00A737B5"/>
    <w:rsid w:val="00A806C5"/>
    <w:rsid w:val="00A819D0"/>
    <w:rsid w:val="00A83AEC"/>
    <w:rsid w:val="00A90C00"/>
    <w:rsid w:val="00A91AF3"/>
    <w:rsid w:val="00A91F37"/>
    <w:rsid w:val="00A92EC0"/>
    <w:rsid w:val="00A93B44"/>
    <w:rsid w:val="00A93D18"/>
    <w:rsid w:val="00A94613"/>
    <w:rsid w:val="00AA28F8"/>
    <w:rsid w:val="00AA3B80"/>
    <w:rsid w:val="00AA43A6"/>
    <w:rsid w:val="00AA65F0"/>
    <w:rsid w:val="00AB3926"/>
    <w:rsid w:val="00AB6444"/>
    <w:rsid w:val="00AC1B71"/>
    <w:rsid w:val="00AC1BA5"/>
    <w:rsid w:val="00AC298A"/>
    <w:rsid w:val="00AD259C"/>
    <w:rsid w:val="00AD25AE"/>
    <w:rsid w:val="00AD5A86"/>
    <w:rsid w:val="00AD67B9"/>
    <w:rsid w:val="00AE059D"/>
    <w:rsid w:val="00AE3FC3"/>
    <w:rsid w:val="00AE4DD4"/>
    <w:rsid w:val="00AE640C"/>
    <w:rsid w:val="00AE6906"/>
    <w:rsid w:val="00AF1088"/>
    <w:rsid w:val="00AF35EA"/>
    <w:rsid w:val="00B00DB3"/>
    <w:rsid w:val="00B02EC6"/>
    <w:rsid w:val="00B07E16"/>
    <w:rsid w:val="00B2604F"/>
    <w:rsid w:val="00B27C25"/>
    <w:rsid w:val="00B3275A"/>
    <w:rsid w:val="00B35EAF"/>
    <w:rsid w:val="00B44428"/>
    <w:rsid w:val="00B47150"/>
    <w:rsid w:val="00B51CAD"/>
    <w:rsid w:val="00B54066"/>
    <w:rsid w:val="00B54AB7"/>
    <w:rsid w:val="00B6338A"/>
    <w:rsid w:val="00B64CA0"/>
    <w:rsid w:val="00B70811"/>
    <w:rsid w:val="00B715C3"/>
    <w:rsid w:val="00B71812"/>
    <w:rsid w:val="00B7208A"/>
    <w:rsid w:val="00B723B3"/>
    <w:rsid w:val="00B75A0C"/>
    <w:rsid w:val="00B7632F"/>
    <w:rsid w:val="00B81FB2"/>
    <w:rsid w:val="00B832F0"/>
    <w:rsid w:val="00B84EF2"/>
    <w:rsid w:val="00B876D5"/>
    <w:rsid w:val="00B93220"/>
    <w:rsid w:val="00BB0301"/>
    <w:rsid w:val="00BB23B1"/>
    <w:rsid w:val="00BB4992"/>
    <w:rsid w:val="00BC0056"/>
    <w:rsid w:val="00BC35BE"/>
    <w:rsid w:val="00BC5351"/>
    <w:rsid w:val="00BD1D8D"/>
    <w:rsid w:val="00BD3A1B"/>
    <w:rsid w:val="00BD5E72"/>
    <w:rsid w:val="00BD6AB4"/>
    <w:rsid w:val="00BD7457"/>
    <w:rsid w:val="00BE169F"/>
    <w:rsid w:val="00BE2FF7"/>
    <w:rsid w:val="00BE485E"/>
    <w:rsid w:val="00BE5B51"/>
    <w:rsid w:val="00BE5C91"/>
    <w:rsid w:val="00BE7521"/>
    <w:rsid w:val="00BF270C"/>
    <w:rsid w:val="00BF5983"/>
    <w:rsid w:val="00BF6C14"/>
    <w:rsid w:val="00C016B7"/>
    <w:rsid w:val="00C036B4"/>
    <w:rsid w:val="00C12FCD"/>
    <w:rsid w:val="00C133C5"/>
    <w:rsid w:val="00C13628"/>
    <w:rsid w:val="00C160A1"/>
    <w:rsid w:val="00C16536"/>
    <w:rsid w:val="00C21307"/>
    <w:rsid w:val="00C22842"/>
    <w:rsid w:val="00C2779E"/>
    <w:rsid w:val="00C303F7"/>
    <w:rsid w:val="00C30F04"/>
    <w:rsid w:val="00C3263E"/>
    <w:rsid w:val="00C33DC8"/>
    <w:rsid w:val="00C34F9F"/>
    <w:rsid w:val="00C35AD5"/>
    <w:rsid w:val="00C37B40"/>
    <w:rsid w:val="00C4303E"/>
    <w:rsid w:val="00C455A5"/>
    <w:rsid w:val="00C45D9E"/>
    <w:rsid w:val="00C466A3"/>
    <w:rsid w:val="00C46808"/>
    <w:rsid w:val="00C52C29"/>
    <w:rsid w:val="00C53F5B"/>
    <w:rsid w:val="00C55767"/>
    <w:rsid w:val="00C62A7B"/>
    <w:rsid w:val="00C62F27"/>
    <w:rsid w:val="00C6743C"/>
    <w:rsid w:val="00C75470"/>
    <w:rsid w:val="00C75764"/>
    <w:rsid w:val="00C80EFB"/>
    <w:rsid w:val="00C81BFA"/>
    <w:rsid w:val="00C82450"/>
    <w:rsid w:val="00C82EF5"/>
    <w:rsid w:val="00C83BFF"/>
    <w:rsid w:val="00C85C58"/>
    <w:rsid w:val="00C9036C"/>
    <w:rsid w:val="00C90C79"/>
    <w:rsid w:val="00C916F6"/>
    <w:rsid w:val="00C91D12"/>
    <w:rsid w:val="00C91E94"/>
    <w:rsid w:val="00C97651"/>
    <w:rsid w:val="00CA0EF0"/>
    <w:rsid w:val="00CB0652"/>
    <w:rsid w:val="00CB305F"/>
    <w:rsid w:val="00CB6855"/>
    <w:rsid w:val="00CC031F"/>
    <w:rsid w:val="00CC371C"/>
    <w:rsid w:val="00CC415F"/>
    <w:rsid w:val="00CC4EF2"/>
    <w:rsid w:val="00CC7216"/>
    <w:rsid w:val="00CD32F0"/>
    <w:rsid w:val="00CD3B31"/>
    <w:rsid w:val="00CD5518"/>
    <w:rsid w:val="00CE1A66"/>
    <w:rsid w:val="00CE2B5B"/>
    <w:rsid w:val="00CE2CD7"/>
    <w:rsid w:val="00CE3FEE"/>
    <w:rsid w:val="00CE7863"/>
    <w:rsid w:val="00CF1C76"/>
    <w:rsid w:val="00CF4227"/>
    <w:rsid w:val="00CF5BF6"/>
    <w:rsid w:val="00CF69F5"/>
    <w:rsid w:val="00CF7E8F"/>
    <w:rsid w:val="00D0194F"/>
    <w:rsid w:val="00D022C1"/>
    <w:rsid w:val="00D079FF"/>
    <w:rsid w:val="00D13713"/>
    <w:rsid w:val="00D16A53"/>
    <w:rsid w:val="00D172CB"/>
    <w:rsid w:val="00D20347"/>
    <w:rsid w:val="00D21436"/>
    <w:rsid w:val="00D228C3"/>
    <w:rsid w:val="00D276B8"/>
    <w:rsid w:val="00D35F3C"/>
    <w:rsid w:val="00D4167C"/>
    <w:rsid w:val="00D41DB8"/>
    <w:rsid w:val="00D42306"/>
    <w:rsid w:val="00D50501"/>
    <w:rsid w:val="00D51157"/>
    <w:rsid w:val="00D51E90"/>
    <w:rsid w:val="00D53068"/>
    <w:rsid w:val="00D53588"/>
    <w:rsid w:val="00D5548E"/>
    <w:rsid w:val="00D57389"/>
    <w:rsid w:val="00D579EB"/>
    <w:rsid w:val="00D65C54"/>
    <w:rsid w:val="00D674CE"/>
    <w:rsid w:val="00D7254E"/>
    <w:rsid w:val="00D73FC0"/>
    <w:rsid w:val="00D740B2"/>
    <w:rsid w:val="00D76F09"/>
    <w:rsid w:val="00D76FB1"/>
    <w:rsid w:val="00D77E44"/>
    <w:rsid w:val="00D8072B"/>
    <w:rsid w:val="00D81BF3"/>
    <w:rsid w:val="00D8563A"/>
    <w:rsid w:val="00D86AD3"/>
    <w:rsid w:val="00D9119F"/>
    <w:rsid w:val="00D92C51"/>
    <w:rsid w:val="00D9770A"/>
    <w:rsid w:val="00DA0A48"/>
    <w:rsid w:val="00DA11EC"/>
    <w:rsid w:val="00DA3733"/>
    <w:rsid w:val="00DA3972"/>
    <w:rsid w:val="00DA7708"/>
    <w:rsid w:val="00DB1503"/>
    <w:rsid w:val="00DB2201"/>
    <w:rsid w:val="00DB2DB5"/>
    <w:rsid w:val="00DC139C"/>
    <w:rsid w:val="00DC1799"/>
    <w:rsid w:val="00DC1E39"/>
    <w:rsid w:val="00DC3859"/>
    <w:rsid w:val="00DC3DBF"/>
    <w:rsid w:val="00DC66A9"/>
    <w:rsid w:val="00DD00BD"/>
    <w:rsid w:val="00DD19A0"/>
    <w:rsid w:val="00DD407A"/>
    <w:rsid w:val="00DD48E6"/>
    <w:rsid w:val="00DD5C12"/>
    <w:rsid w:val="00DD65A2"/>
    <w:rsid w:val="00DD6FD8"/>
    <w:rsid w:val="00DE0731"/>
    <w:rsid w:val="00DE0DF5"/>
    <w:rsid w:val="00DF00E4"/>
    <w:rsid w:val="00DF22B8"/>
    <w:rsid w:val="00E01912"/>
    <w:rsid w:val="00E05617"/>
    <w:rsid w:val="00E05AA8"/>
    <w:rsid w:val="00E103F9"/>
    <w:rsid w:val="00E11782"/>
    <w:rsid w:val="00E20604"/>
    <w:rsid w:val="00E219F1"/>
    <w:rsid w:val="00E220C6"/>
    <w:rsid w:val="00E25052"/>
    <w:rsid w:val="00E26663"/>
    <w:rsid w:val="00E26D58"/>
    <w:rsid w:val="00E27D7D"/>
    <w:rsid w:val="00E3077C"/>
    <w:rsid w:val="00E320BB"/>
    <w:rsid w:val="00E32FEE"/>
    <w:rsid w:val="00E33DBC"/>
    <w:rsid w:val="00E35331"/>
    <w:rsid w:val="00E359BD"/>
    <w:rsid w:val="00E36061"/>
    <w:rsid w:val="00E363CD"/>
    <w:rsid w:val="00E363FF"/>
    <w:rsid w:val="00E40FC3"/>
    <w:rsid w:val="00E44799"/>
    <w:rsid w:val="00E45D4E"/>
    <w:rsid w:val="00E465F8"/>
    <w:rsid w:val="00E467E0"/>
    <w:rsid w:val="00E47043"/>
    <w:rsid w:val="00E52BA8"/>
    <w:rsid w:val="00E53456"/>
    <w:rsid w:val="00E56E3E"/>
    <w:rsid w:val="00E5791B"/>
    <w:rsid w:val="00E65300"/>
    <w:rsid w:val="00E70854"/>
    <w:rsid w:val="00E71434"/>
    <w:rsid w:val="00E715C2"/>
    <w:rsid w:val="00E71EE7"/>
    <w:rsid w:val="00E729A3"/>
    <w:rsid w:val="00E76249"/>
    <w:rsid w:val="00E76962"/>
    <w:rsid w:val="00E76AEC"/>
    <w:rsid w:val="00E8067A"/>
    <w:rsid w:val="00E82A88"/>
    <w:rsid w:val="00E843CD"/>
    <w:rsid w:val="00E84A8E"/>
    <w:rsid w:val="00E86DC5"/>
    <w:rsid w:val="00E90207"/>
    <w:rsid w:val="00E923C4"/>
    <w:rsid w:val="00E92A4E"/>
    <w:rsid w:val="00E939FD"/>
    <w:rsid w:val="00E95BE3"/>
    <w:rsid w:val="00E95CA2"/>
    <w:rsid w:val="00EA683B"/>
    <w:rsid w:val="00EA77A4"/>
    <w:rsid w:val="00EB24DC"/>
    <w:rsid w:val="00EB3907"/>
    <w:rsid w:val="00EB3F63"/>
    <w:rsid w:val="00EB4033"/>
    <w:rsid w:val="00EC13A3"/>
    <w:rsid w:val="00EC2FBF"/>
    <w:rsid w:val="00EC6D92"/>
    <w:rsid w:val="00EC7A31"/>
    <w:rsid w:val="00ED2155"/>
    <w:rsid w:val="00ED22F9"/>
    <w:rsid w:val="00ED25FD"/>
    <w:rsid w:val="00ED6593"/>
    <w:rsid w:val="00ED6BA6"/>
    <w:rsid w:val="00EE4F15"/>
    <w:rsid w:val="00EE5C2A"/>
    <w:rsid w:val="00EF1287"/>
    <w:rsid w:val="00EF19D4"/>
    <w:rsid w:val="00EF3DE1"/>
    <w:rsid w:val="00EF5A5A"/>
    <w:rsid w:val="00EF6903"/>
    <w:rsid w:val="00EF6BCD"/>
    <w:rsid w:val="00EF7364"/>
    <w:rsid w:val="00EF7D2F"/>
    <w:rsid w:val="00F01B37"/>
    <w:rsid w:val="00F04346"/>
    <w:rsid w:val="00F14744"/>
    <w:rsid w:val="00F165C2"/>
    <w:rsid w:val="00F22748"/>
    <w:rsid w:val="00F25A0E"/>
    <w:rsid w:val="00F26119"/>
    <w:rsid w:val="00F27F47"/>
    <w:rsid w:val="00F3180D"/>
    <w:rsid w:val="00F32D0B"/>
    <w:rsid w:val="00F344BD"/>
    <w:rsid w:val="00F34D9C"/>
    <w:rsid w:val="00F37E66"/>
    <w:rsid w:val="00F41E61"/>
    <w:rsid w:val="00F43564"/>
    <w:rsid w:val="00F44640"/>
    <w:rsid w:val="00F501FC"/>
    <w:rsid w:val="00F51881"/>
    <w:rsid w:val="00F525D8"/>
    <w:rsid w:val="00F527CB"/>
    <w:rsid w:val="00F63E1A"/>
    <w:rsid w:val="00F65C00"/>
    <w:rsid w:val="00F66106"/>
    <w:rsid w:val="00F712C4"/>
    <w:rsid w:val="00F71804"/>
    <w:rsid w:val="00F7231D"/>
    <w:rsid w:val="00F72FE3"/>
    <w:rsid w:val="00F73D61"/>
    <w:rsid w:val="00F7581D"/>
    <w:rsid w:val="00F7688A"/>
    <w:rsid w:val="00F811FD"/>
    <w:rsid w:val="00F909AC"/>
    <w:rsid w:val="00F94A41"/>
    <w:rsid w:val="00F97106"/>
    <w:rsid w:val="00FA0101"/>
    <w:rsid w:val="00FA0A32"/>
    <w:rsid w:val="00FA3C12"/>
    <w:rsid w:val="00FA7ECA"/>
    <w:rsid w:val="00FB3304"/>
    <w:rsid w:val="00FB34E6"/>
    <w:rsid w:val="00FB4806"/>
    <w:rsid w:val="00FB4E4F"/>
    <w:rsid w:val="00FB7A4D"/>
    <w:rsid w:val="00FC51C0"/>
    <w:rsid w:val="00FC6981"/>
    <w:rsid w:val="00FD022D"/>
    <w:rsid w:val="00FD1A5F"/>
    <w:rsid w:val="00FD21CB"/>
    <w:rsid w:val="00FD6FE9"/>
    <w:rsid w:val="00FE264A"/>
    <w:rsid w:val="00FE3FFA"/>
    <w:rsid w:val="00FE4CD3"/>
    <w:rsid w:val="00FE4F9B"/>
    <w:rsid w:val="00FE7E59"/>
    <w:rsid w:val="00FF2A33"/>
    <w:rsid w:val="00FF3D00"/>
    <w:rsid w:val="00FF646A"/>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C6DB6"/>
  <w15:docId w15:val="{974E6EB9-F979-4317-B6F6-36555837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2D7E"/>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43437"/>
    <w:rPr>
      <w:sz w:val="20"/>
      <w:szCs w:val="20"/>
    </w:rPr>
  </w:style>
  <w:style w:type="character" w:customStyle="1" w:styleId="a4">
    <w:name w:val="Текст сноски Знак"/>
    <w:basedOn w:val="a0"/>
    <w:link w:val="a3"/>
    <w:uiPriority w:val="99"/>
    <w:semiHidden/>
    <w:locked/>
    <w:rsid w:val="00A43437"/>
    <w:rPr>
      <w:rFonts w:cs="Times New Roman"/>
      <w:lang w:eastAsia="en-US"/>
    </w:rPr>
  </w:style>
  <w:style w:type="character" w:styleId="a5">
    <w:name w:val="footnote reference"/>
    <w:basedOn w:val="a0"/>
    <w:uiPriority w:val="99"/>
    <w:semiHidden/>
    <w:unhideWhenUsed/>
    <w:rsid w:val="00A43437"/>
    <w:rPr>
      <w:rFonts w:cs="Times New Roman"/>
      <w:vertAlign w:val="superscript"/>
    </w:rPr>
  </w:style>
  <w:style w:type="paragraph" w:styleId="a6">
    <w:name w:val="Balloon Text"/>
    <w:basedOn w:val="a"/>
    <w:link w:val="a7"/>
    <w:uiPriority w:val="99"/>
    <w:semiHidden/>
    <w:unhideWhenUsed/>
    <w:rsid w:val="007A6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A67F5"/>
    <w:rPr>
      <w:rFonts w:ascii="Tahoma" w:hAnsi="Tahoma" w:cs="Times New Roman"/>
      <w:sz w:val="16"/>
      <w:lang w:eastAsia="en-US"/>
    </w:rPr>
  </w:style>
  <w:style w:type="character" w:styleId="a8">
    <w:name w:val="Hyperlink"/>
    <w:basedOn w:val="a0"/>
    <w:uiPriority w:val="99"/>
    <w:unhideWhenUsed/>
    <w:rsid w:val="0092028D"/>
    <w:rPr>
      <w:rFonts w:cs="Times New Roman"/>
      <w:color w:val="0000FF"/>
      <w:u w:val="single"/>
    </w:rPr>
  </w:style>
  <w:style w:type="paragraph" w:customStyle="1" w:styleId="ConsPlusNormal">
    <w:name w:val="ConsPlusNormal"/>
    <w:rsid w:val="00565AAF"/>
    <w:pPr>
      <w:widowControl w:val="0"/>
      <w:autoSpaceDE w:val="0"/>
      <w:autoSpaceDN w:val="0"/>
      <w:adjustRightInd w:val="0"/>
    </w:pPr>
    <w:rPr>
      <w:rFonts w:ascii="Arial" w:hAnsi="Arial" w:cs="Arial"/>
    </w:rPr>
  </w:style>
  <w:style w:type="paragraph" w:styleId="a9">
    <w:name w:val="header"/>
    <w:basedOn w:val="a"/>
    <w:link w:val="aa"/>
    <w:uiPriority w:val="99"/>
    <w:unhideWhenUsed/>
    <w:rsid w:val="004956C6"/>
    <w:pPr>
      <w:tabs>
        <w:tab w:val="center" w:pos="4677"/>
        <w:tab w:val="right" w:pos="9355"/>
      </w:tabs>
    </w:pPr>
  </w:style>
  <w:style w:type="character" w:customStyle="1" w:styleId="aa">
    <w:name w:val="Верхний колонтитул Знак"/>
    <w:basedOn w:val="a0"/>
    <w:link w:val="a9"/>
    <w:uiPriority w:val="99"/>
    <w:locked/>
    <w:rsid w:val="004956C6"/>
    <w:rPr>
      <w:rFonts w:cs="Times New Roman"/>
      <w:sz w:val="22"/>
      <w:szCs w:val="22"/>
      <w:lang w:eastAsia="en-US"/>
    </w:rPr>
  </w:style>
  <w:style w:type="paragraph" w:styleId="ab">
    <w:name w:val="footer"/>
    <w:basedOn w:val="a"/>
    <w:link w:val="ac"/>
    <w:uiPriority w:val="99"/>
    <w:unhideWhenUsed/>
    <w:rsid w:val="004956C6"/>
    <w:pPr>
      <w:tabs>
        <w:tab w:val="center" w:pos="4677"/>
        <w:tab w:val="right" w:pos="9355"/>
      </w:tabs>
    </w:pPr>
  </w:style>
  <w:style w:type="character" w:customStyle="1" w:styleId="ac">
    <w:name w:val="Нижний колонтитул Знак"/>
    <w:basedOn w:val="a0"/>
    <w:link w:val="ab"/>
    <w:uiPriority w:val="99"/>
    <w:locked/>
    <w:rsid w:val="004956C6"/>
    <w:rPr>
      <w:rFonts w:cs="Times New Roman"/>
      <w:sz w:val="22"/>
      <w:szCs w:val="22"/>
      <w:lang w:eastAsia="en-US"/>
    </w:rPr>
  </w:style>
  <w:style w:type="paragraph" w:styleId="ad">
    <w:name w:val="List Paragraph"/>
    <w:basedOn w:val="a"/>
    <w:uiPriority w:val="34"/>
    <w:qFormat/>
    <w:rsid w:val="00EE4F15"/>
    <w:pPr>
      <w:ind w:left="720"/>
      <w:contextualSpacing/>
    </w:pPr>
  </w:style>
  <w:style w:type="paragraph" w:styleId="ae">
    <w:name w:val="Title"/>
    <w:basedOn w:val="a"/>
    <w:link w:val="af"/>
    <w:uiPriority w:val="10"/>
    <w:qFormat/>
    <w:rsid w:val="00900279"/>
    <w:pPr>
      <w:spacing w:after="0" w:line="240" w:lineRule="auto"/>
      <w:jc w:val="center"/>
    </w:pPr>
    <w:rPr>
      <w:rFonts w:ascii="Times New Roman" w:hAnsi="Times New Roman"/>
      <w:b/>
      <w:bCs/>
      <w:sz w:val="24"/>
      <w:szCs w:val="24"/>
      <w:lang w:eastAsia="ru-RU"/>
    </w:rPr>
  </w:style>
  <w:style w:type="character" w:customStyle="1" w:styleId="af">
    <w:name w:val="Заголовок Знак"/>
    <w:basedOn w:val="a0"/>
    <w:link w:val="ae"/>
    <w:uiPriority w:val="10"/>
    <w:rsid w:val="00900279"/>
    <w:rPr>
      <w:rFonts w:ascii="Times New Roman" w:hAnsi="Times New Roman" w:cs="Times New Roman"/>
      <w:b/>
      <w:bCs/>
      <w:sz w:val="24"/>
      <w:szCs w:val="24"/>
    </w:rPr>
  </w:style>
  <w:style w:type="paragraph" w:styleId="af0">
    <w:name w:val="Plain Text"/>
    <w:basedOn w:val="a"/>
    <w:link w:val="af1"/>
    <w:rsid w:val="00E47043"/>
    <w:pPr>
      <w:spacing w:after="0" w:line="240" w:lineRule="auto"/>
    </w:pPr>
    <w:rPr>
      <w:rFonts w:ascii="Courier New" w:hAnsi="Courier New"/>
      <w:sz w:val="20"/>
      <w:szCs w:val="20"/>
      <w:lang w:eastAsia="ru-RU"/>
    </w:rPr>
  </w:style>
  <w:style w:type="character" w:customStyle="1" w:styleId="af1">
    <w:name w:val="Текст Знак"/>
    <w:basedOn w:val="a0"/>
    <w:link w:val="af0"/>
    <w:rsid w:val="00E47043"/>
    <w:rPr>
      <w:rFonts w:ascii="Courier New" w:hAnsi="Courier New" w:cs="Times New Roman"/>
    </w:rPr>
  </w:style>
  <w:style w:type="character" w:styleId="af2">
    <w:name w:val="annotation reference"/>
    <w:basedOn w:val="a0"/>
    <w:uiPriority w:val="99"/>
    <w:semiHidden/>
    <w:unhideWhenUsed/>
    <w:rsid w:val="00B27C25"/>
    <w:rPr>
      <w:sz w:val="16"/>
      <w:szCs w:val="16"/>
    </w:rPr>
  </w:style>
  <w:style w:type="paragraph" w:styleId="af3">
    <w:name w:val="annotation text"/>
    <w:basedOn w:val="a"/>
    <w:link w:val="af4"/>
    <w:uiPriority w:val="99"/>
    <w:semiHidden/>
    <w:unhideWhenUsed/>
    <w:rsid w:val="00B27C25"/>
    <w:pPr>
      <w:spacing w:line="240" w:lineRule="auto"/>
    </w:pPr>
    <w:rPr>
      <w:sz w:val="20"/>
      <w:szCs w:val="20"/>
    </w:rPr>
  </w:style>
  <w:style w:type="character" w:customStyle="1" w:styleId="af4">
    <w:name w:val="Текст примечания Знак"/>
    <w:basedOn w:val="a0"/>
    <w:link w:val="af3"/>
    <w:uiPriority w:val="99"/>
    <w:semiHidden/>
    <w:rsid w:val="00B27C25"/>
    <w:rPr>
      <w:rFonts w:cs="Times New Roman"/>
      <w:lang w:eastAsia="en-US"/>
    </w:rPr>
  </w:style>
  <w:style w:type="paragraph" w:styleId="af5">
    <w:name w:val="annotation subject"/>
    <w:basedOn w:val="af3"/>
    <w:next w:val="af3"/>
    <w:link w:val="af6"/>
    <w:uiPriority w:val="99"/>
    <w:semiHidden/>
    <w:unhideWhenUsed/>
    <w:rsid w:val="00B27C25"/>
    <w:rPr>
      <w:b/>
      <w:bCs/>
    </w:rPr>
  </w:style>
  <w:style w:type="character" w:customStyle="1" w:styleId="af6">
    <w:name w:val="Тема примечания Знак"/>
    <w:basedOn w:val="af4"/>
    <w:link w:val="af5"/>
    <w:uiPriority w:val="99"/>
    <w:semiHidden/>
    <w:rsid w:val="00B27C25"/>
    <w:rPr>
      <w:rFonts w:cs="Times New Roman"/>
      <w:b/>
      <w:bCs/>
      <w:lang w:eastAsia="en-US"/>
    </w:rPr>
  </w:style>
  <w:style w:type="paragraph" w:styleId="af7">
    <w:name w:val="Revision"/>
    <w:hidden/>
    <w:uiPriority w:val="99"/>
    <w:semiHidden/>
    <w:rsid w:val="0039279C"/>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D8BE-87A2-49DB-A1FA-FF2CD397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ОАО "Татэнергосбыт"</Company>
  <LinksUpToDate>false</LinksUpToDate>
  <CharactersWithSpaces>20578</CharactersWithSpaces>
  <SharedDoc>false</SharedDoc>
  <HLinks>
    <vt:vector size="48" baseType="variant">
      <vt:variant>
        <vt:i4>131152</vt:i4>
      </vt:variant>
      <vt:variant>
        <vt:i4>21</vt:i4>
      </vt:variant>
      <vt:variant>
        <vt:i4>0</vt:i4>
      </vt:variant>
      <vt:variant>
        <vt:i4>5</vt:i4>
      </vt:variant>
      <vt:variant>
        <vt:lpwstr>http://www.tessud.ru/</vt:lpwstr>
      </vt:variant>
      <vt:variant>
        <vt:lpwstr/>
      </vt:variant>
      <vt:variant>
        <vt:i4>1245191</vt:i4>
      </vt:variant>
      <vt:variant>
        <vt:i4>18</vt:i4>
      </vt:variant>
      <vt:variant>
        <vt:i4>0</vt:i4>
      </vt:variant>
      <vt:variant>
        <vt:i4>5</vt:i4>
      </vt:variant>
      <vt:variant>
        <vt:lpwstr>http://www.tatenergosbyt.ru/</vt:lpwstr>
      </vt:variant>
      <vt:variant>
        <vt:lpwstr/>
      </vt:variant>
      <vt:variant>
        <vt:i4>6553652</vt:i4>
      </vt:variant>
      <vt:variant>
        <vt:i4>15</vt:i4>
      </vt:variant>
      <vt:variant>
        <vt:i4>0</vt:i4>
      </vt:variant>
      <vt:variant>
        <vt:i4>5</vt:i4>
      </vt:variant>
      <vt:variant>
        <vt:lpwstr/>
      </vt:variant>
      <vt:variant>
        <vt:lpwstr>Par1648</vt:lpwstr>
      </vt:variant>
      <vt:variant>
        <vt:i4>6684724</vt:i4>
      </vt:variant>
      <vt:variant>
        <vt:i4>12</vt:i4>
      </vt:variant>
      <vt:variant>
        <vt:i4>0</vt:i4>
      </vt:variant>
      <vt:variant>
        <vt:i4>5</vt:i4>
      </vt:variant>
      <vt:variant>
        <vt:lpwstr/>
      </vt:variant>
      <vt:variant>
        <vt:lpwstr>Par1669</vt:lpwstr>
      </vt:variant>
      <vt:variant>
        <vt:i4>6553652</vt:i4>
      </vt:variant>
      <vt:variant>
        <vt:i4>9</vt:i4>
      </vt:variant>
      <vt:variant>
        <vt:i4>0</vt:i4>
      </vt:variant>
      <vt:variant>
        <vt:i4>5</vt:i4>
      </vt:variant>
      <vt:variant>
        <vt:lpwstr/>
      </vt:variant>
      <vt:variant>
        <vt:lpwstr>Par1648</vt:lpwstr>
      </vt:variant>
      <vt:variant>
        <vt:i4>6684724</vt:i4>
      </vt:variant>
      <vt:variant>
        <vt:i4>6</vt:i4>
      </vt:variant>
      <vt:variant>
        <vt:i4>0</vt:i4>
      </vt:variant>
      <vt:variant>
        <vt:i4>5</vt:i4>
      </vt:variant>
      <vt:variant>
        <vt:lpwstr/>
      </vt:variant>
      <vt:variant>
        <vt:lpwstr>Par1669</vt:lpwstr>
      </vt:variant>
      <vt:variant>
        <vt:i4>6553652</vt:i4>
      </vt:variant>
      <vt:variant>
        <vt:i4>3</vt:i4>
      </vt:variant>
      <vt:variant>
        <vt:i4>0</vt:i4>
      </vt:variant>
      <vt:variant>
        <vt:i4>5</vt:i4>
      </vt:variant>
      <vt:variant>
        <vt:lpwstr/>
      </vt:variant>
      <vt:variant>
        <vt:lpwstr>Par1648</vt:lpwstr>
      </vt:variant>
      <vt:variant>
        <vt:i4>1245191</vt:i4>
      </vt:variant>
      <vt:variant>
        <vt:i4>0</vt:i4>
      </vt:variant>
      <vt:variant>
        <vt:i4>0</vt:i4>
      </vt:variant>
      <vt:variant>
        <vt:i4>5</vt:i4>
      </vt:variant>
      <vt:variant>
        <vt:lpwstr>http://www.tatenergosbyt.ru/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HalezkiyNP</dc:creator>
  <cp:lastModifiedBy>sn.vasiliev</cp:lastModifiedBy>
  <cp:revision>6</cp:revision>
  <cp:lastPrinted>2021-02-12T08:50:00Z</cp:lastPrinted>
  <dcterms:created xsi:type="dcterms:W3CDTF">2021-04-14T13:37:00Z</dcterms:created>
  <dcterms:modified xsi:type="dcterms:W3CDTF">2021-04-15T06:22:00Z</dcterms:modified>
</cp:coreProperties>
</file>