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60" w:rsidRDefault="00DF2E60" w:rsidP="00DF2E60">
      <w:pPr>
        <w:tabs>
          <w:tab w:val="num" w:pos="0"/>
        </w:tabs>
        <w:snapToGrid w:val="0"/>
        <w:spacing w:line="0" w:lineRule="atLeast"/>
        <w:ind w:firstLine="567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 №2</w:t>
      </w:r>
    </w:p>
    <w:p w:rsidR="00DF2E60" w:rsidRDefault="00DF2E60" w:rsidP="00DF2E60">
      <w:pPr>
        <w:tabs>
          <w:tab w:val="num" w:pos="0"/>
        </w:tabs>
        <w:snapToGrid w:val="0"/>
        <w:spacing w:line="0" w:lineRule="atLeast"/>
        <w:ind w:firstLine="567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Документации о закупке</w:t>
      </w:r>
    </w:p>
    <w:p w:rsidR="00DF2E60" w:rsidRDefault="00DF2E60" w:rsidP="005422D9">
      <w:pPr>
        <w:tabs>
          <w:tab w:val="num" w:pos="0"/>
        </w:tabs>
        <w:snapToGrid w:val="0"/>
        <w:spacing w:line="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5422D9" w:rsidRPr="008C5550" w:rsidRDefault="005422D9" w:rsidP="005422D9">
      <w:pPr>
        <w:tabs>
          <w:tab w:val="num" w:pos="0"/>
        </w:tabs>
        <w:snapToGrid w:val="0"/>
        <w:spacing w:line="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B365E2">
        <w:rPr>
          <w:rFonts w:eastAsia="Times New Roman" w:cs="Times New Roman"/>
          <w:b/>
          <w:szCs w:val="24"/>
          <w:lang w:eastAsia="ru-RU"/>
        </w:rPr>
        <w:t>Технические условия</w:t>
      </w:r>
    </w:p>
    <w:p w:rsidR="005422D9" w:rsidRPr="008C5550" w:rsidRDefault="005422D9" w:rsidP="005422D9">
      <w:pPr>
        <w:tabs>
          <w:tab w:val="num" w:pos="0"/>
        </w:tabs>
        <w:snapToGrid w:val="0"/>
        <w:spacing w:line="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5422D9" w:rsidRDefault="005422D9" w:rsidP="005422D9">
      <w:pPr>
        <w:snapToGrid w:val="0"/>
        <w:spacing w:line="0" w:lineRule="atLeast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8C5550">
        <w:rPr>
          <w:rFonts w:eastAsia="Times New Roman" w:cs="Times New Roman"/>
          <w:bCs/>
          <w:szCs w:val="24"/>
          <w:lang w:eastAsia="ru-RU"/>
        </w:rPr>
        <w:t xml:space="preserve">на </w:t>
      </w:r>
      <w:r>
        <w:rPr>
          <w:rFonts w:eastAsia="Times New Roman" w:cs="Times New Roman"/>
          <w:bCs/>
          <w:szCs w:val="24"/>
          <w:lang w:eastAsia="ru-RU"/>
        </w:rPr>
        <w:t xml:space="preserve">оказание </w:t>
      </w:r>
      <w:r w:rsidRPr="008C5550">
        <w:rPr>
          <w:rFonts w:eastAsia="Times New Roman" w:cs="Times New Roman"/>
          <w:bCs/>
          <w:szCs w:val="24"/>
          <w:lang w:eastAsia="ru-RU"/>
        </w:rPr>
        <w:t xml:space="preserve"> услуг по печати, перевозке и адресной доставке платежных документов абонентам АО «</w:t>
      </w:r>
      <w:r>
        <w:rPr>
          <w:rFonts w:eastAsia="Times New Roman" w:cs="Times New Roman"/>
          <w:bCs/>
          <w:szCs w:val="24"/>
          <w:lang w:eastAsia="ru-RU"/>
        </w:rPr>
        <w:t>Псковэнергосбыт</w:t>
      </w:r>
      <w:r w:rsidRPr="008C5550">
        <w:rPr>
          <w:rFonts w:eastAsia="Times New Roman" w:cs="Times New Roman"/>
          <w:bCs/>
          <w:szCs w:val="24"/>
          <w:lang w:eastAsia="ru-RU"/>
        </w:rPr>
        <w:t xml:space="preserve">» </w:t>
      </w:r>
    </w:p>
    <w:p w:rsidR="009C2D2B" w:rsidRPr="008C5550" w:rsidRDefault="009C2D2B" w:rsidP="005422D9">
      <w:pPr>
        <w:snapToGrid w:val="0"/>
        <w:spacing w:line="0" w:lineRule="atLeast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</w:p>
    <w:p w:rsidR="009C2D2B" w:rsidRPr="008C5550" w:rsidRDefault="009C2D2B" w:rsidP="009C2D2B">
      <w:pPr>
        <w:numPr>
          <w:ilvl w:val="1"/>
          <w:numId w:val="1"/>
        </w:numPr>
        <w:shd w:val="clear" w:color="auto" w:fill="FFFFFF"/>
        <w:tabs>
          <w:tab w:val="left" w:pos="697"/>
        </w:tabs>
        <w:spacing w:before="80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Общая часть.</w:t>
      </w:r>
    </w:p>
    <w:p w:rsidR="009C2D2B" w:rsidRPr="008C5550" w:rsidRDefault="009C2D2B" w:rsidP="009C2D2B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 xml:space="preserve">Предметом настоящих Технических условий являются услуги </w:t>
      </w:r>
    </w:p>
    <w:p w:rsidR="009C2D2B" w:rsidRPr="008C5550" w:rsidRDefault="009C2D2B" w:rsidP="009C2D2B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 xml:space="preserve">- по изготовлению платежных документов на основании файлов Заказчика, перевозке и адресной доставке изготовленной продукции по территории </w:t>
      </w:r>
      <w:r>
        <w:rPr>
          <w:rFonts w:eastAsia="Times New Roman" w:cs="Times New Roman"/>
          <w:szCs w:val="24"/>
          <w:lang w:eastAsia="ru-RU"/>
        </w:rPr>
        <w:t>Псковской области</w:t>
      </w:r>
      <w:r w:rsidRPr="008C5550">
        <w:rPr>
          <w:rFonts w:eastAsia="Times New Roman" w:cs="Times New Roman"/>
          <w:szCs w:val="24"/>
          <w:lang w:eastAsia="ru-RU"/>
        </w:rPr>
        <w:t>.</w:t>
      </w:r>
    </w:p>
    <w:p w:rsidR="009C2D2B" w:rsidRPr="008C5550" w:rsidRDefault="009C2D2B" w:rsidP="009C2D2B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- предпечатной подготовке массивов документов, а также баз данных;</w:t>
      </w:r>
    </w:p>
    <w:p w:rsidR="009C2D2B" w:rsidRPr="008C5550" w:rsidRDefault="009C2D2B" w:rsidP="009C2D2B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- подготовке и предоставлению Заказчику ежемесячных и фиксированных отчетов.</w:t>
      </w:r>
    </w:p>
    <w:p w:rsidR="009C2D2B" w:rsidRPr="008C5550" w:rsidRDefault="009C2D2B" w:rsidP="009C2D2B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C2D2B" w:rsidRPr="008C5550" w:rsidRDefault="009C2D2B" w:rsidP="009C2D2B">
      <w:pPr>
        <w:numPr>
          <w:ilvl w:val="1"/>
          <w:numId w:val="1"/>
        </w:numPr>
        <w:shd w:val="clear" w:color="auto" w:fill="FFFFFF"/>
        <w:tabs>
          <w:tab w:val="left" w:pos="697"/>
        </w:tabs>
        <w:spacing w:before="80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Перечень услуг, оказываемых в рамках Договора:</w:t>
      </w:r>
    </w:p>
    <w:p w:rsidR="009C2D2B" w:rsidRPr="008C5550" w:rsidRDefault="009C2D2B" w:rsidP="009C2D2B">
      <w:pPr>
        <w:shd w:val="clear" w:color="auto" w:fill="FFFFFF"/>
        <w:spacing w:before="80"/>
        <w:ind w:left="1440"/>
        <w:jc w:val="right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Таблица № 2.1</w:t>
      </w:r>
    </w:p>
    <w:tbl>
      <w:tblPr>
        <w:tblW w:w="9639" w:type="dxa"/>
        <w:jc w:val="right"/>
        <w:tblInd w:w="255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9C2D2B" w:rsidRPr="008C5550" w:rsidTr="008D6293">
        <w:trPr>
          <w:trHeight w:val="2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2B" w:rsidRPr="008C5550" w:rsidRDefault="009C2D2B" w:rsidP="008D629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C55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2B" w:rsidRPr="008C5550" w:rsidRDefault="009C2D2B" w:rsidP="008D62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услуги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  <w:rPr>
                <w:color w:val="000000"/>
              </w:rPr>
            </w:pPr>
            <w:r w:rsidRPr="009F677A">
              <w:t xml:space="preserve">Печать 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1+0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</w:pPr>
            <w:r w:rsidRPr="009F677A">
              <w:t xml:space="preserve">Печать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(печать с обратной стороны)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</w:pPr>
            <w:r w:rsidRPr="009F677A">
              <w:t>Доставка платежных документов населению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1 г. Псков, г. Великие Луки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2 районные центры Псковской области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3 прочие населенные пункты Псковской области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 xml:space="preserve">Зона 4 в </w:t>
            </w:r>
            <w:r w:rsidRPr="00626542">
              <w:t>согласованные удаленные населенные пункты с периодичностью доставки один раз в 3 месяца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rPr>
                <w:color w:val="000000"/>
              </w:rPr>
              <w:t xml:space="preserve">Печать формированных  </w:t>
            </w:r>
            <w:proofErr w:type="spellStart"/>
            <w:r w:rsidRPr="009F677A">
              <w:rPr>
                <w:color w:val="000000"/>
              </w:rPr>
              <w:t>бесконвертных</w:t>
            </w:r>
            <w:proofErr w:type="spellEnd"/>
            <w:r w:rsidRPr="009F677A">
              <w:rPr>
                <w:color w:val="000000"/>
              </w:rPr>
              <w:t xml:space="preserve"> отправлений (</w:t>
            </w:r>
            <w:proofErr w:type="spellStart"/>
            <w:r w:rsidRPr="009F677A">
              <w:rPr>
                <w:color w:val="000000"/>
              </w:rPr>
              <w:t>селфмейлер</w:t>
            </w:r>
            <w:proofErr w:type="spellEnd"/>
            <w:r w:rsidRPr="009F677A">
              <w:rPr>
                <w:color w:val="000000"/>
              </w:rPr>
              <w:t>) с клеевым краем и перфорацией формат в развернутом виде 203,2*330 цветностью 4+1 (</w:t>
            </w:r>
            <w:r w:rsidRPr="009F677A">
              <w:rPr>
                <w:color w:val="000000"/>
                <w:lang w:val="en-US"/>
              </w:rPr>
              <w:t>black)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  <w:rPr>
                <w:color w:val="000000"/>
              </w:rPr>
            </w:pPr>
            <w:r w:rsidRPr="009F677A">
              <w:t>Доставка платежных документов юридическому</w:t>
            </w:r>
            <w:r>
              <w:t xml:space="preserve"> лицу под роспись, с возвратом З</w:t>
            </w:r>
            <w:r w:rsidRPr="009F677A">
              <w:t>аказчику расписки</w:t>
            </w:r>
          </w:p>
        </w:tc>
      </w:tr>
    </w:tbl>
    <w:p w:rsidR="009C2D2B" w:rsidRPr="008C5550" w:rsidRDefault="009C2D2B" w:rsidP="009C2D2B">
      <w:pPr>
        <w:tabs>
          <w:tab w:val="left" w:pos="709"/>
        </w:tabs>
        <w:ind w:left="709" w:firstLine="851"/>
        <w:jc w:val="right"/>
        <w:rPr>
          <w:rFonts w:cs="Times New Roman"/>
          <w:b/>
          <w:szCs w:val="24"/>
        </w:rPr>
      </w:pPr>
    </w:p>
    <w:p w:rsidR="009C2D2B" w:rsidRPr="008C5550" w:rsidRDefault="009C2D2B" w:rsidP="009C2D2B">
      <w:pPr>
        <w:tabs>
          <w:tab w:val="left" w:pos="709"/>
        </w:tabs>
        <w:ind w:left="709" w:firstLine="851"/>
        <w:jc w:val="right"/>
        <w:rPr>
          <w:rFonts w:cs="Times New Roman"/>
          <w:b/>
          <w:szCs w:val="24"/>
        </w:rPr>
      </w:pPr>
      <w:r w:rsidRPr="008C5550">
        <w:rPr>
          <w:rFonts w:cs="Times New Roman"/>
          <w:b/>
          <w:szCs w:val="24"/>
        </w:rPr>
        <w:t>Таблица № 2.2</w:t>
      </w:r>
    </w:p>
    <w:tbl>
      <w:tblPr>
        <w:tblW w:w="9603" w:type="dxa"/>
        <w:jc w:val="right"/>
        <w:tblInd w:w="458" w:type="dxa"/>
        <w:tblLayout w:type="fixed"/>
        <w:tblLook w:val="00A0" w:firstRow="1" w:lastRow="0" w:firstColumn="1" w:lastColumn="0" w:noHBand="0" w:noVBand="0"/>
      </w:tblPr>
      <w:tblGrid>
        <w:gridCol w:w="567"/>
        <w:gridCol w:w="6877"/>
        <w:gridCol w:w="2159"/>
      </w:tblGrid>
      <w:tr w:rsidR="009C2D2B" w:rsidRPr="008C5550" w:rsidTr="008D6293">
        <w:trPr>
          <w:trHeight w:val="709"/>
          <w:tblHeader/>
          <w:jc w:val="right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C2D2B" w:rsidRPr="008C5550" w:rsidRDefault="009C2D2B" w:rsidP="008D6293">
            <w:pPr>
              <w:spacing w:before="160"/>
              <w:ind w:right="-423" w:hanging="1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  <w:p w:rsidR="009C2D2B" w:rsidRPr="008C5550" w:rsidRDefault="009C2D2B" w:rsidP="008D6293">
            <w:pPr>
              <w:ind w:right="-291" w:hanging="1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877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D2B" w:rsidRPr="008C5550" w:rsidRDefault="009C2D2B" w:rsidP="008D6293">
            <w:pPr>
              <w:ind w:right="-423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Наименование услуги</w:t>
            </w:r>
          </w:p>
          <w:p w:rsidR="009C2D2B" w:rsidRPr="008C5550" w:rsidRDefault="009C2D2B" w:rsidP="008D6293">
            <w:pPr>
              <w:ind w:right="-55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C2D2B" w:rsidRDefault="009C2D2B" w:rsidP="008D6293">
            <w:pPr>
              <w:tabs>
                <w:tab w:val="left" w:pos="756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Максимальное </w:t>
            </w:r>
          </w:p>
          <w:p w:rsidR="009C2D2B" w:rsidRPr="008C5550" w:rsidRDefault="009C2D2B" w:rsidP="008D6293">
            <w:pPr>
              <w:tabs>
                <w:tab w:val="left" w:pos="756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кол-во единиц услуги, шт.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  <w:rPr>
                <w:color w:val="000000"/>
              </w:rPr>
            </w:pPr>
            <w:r w:rsidRPr="009F677A">
              <w:t xml:space="preserve">Печать 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1+0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5 321</w:t>
            </w:r>
            <w:r>
              <w:t> </w:t>
            </w:r>
            <w:r w:rsidRPr="009F677A">
              <w:t>424</w:t>
            </w:r>
            <w:r>
              <w:t xml:space="preserve"> 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</w:pPr>
            <w:r w:rsidRPr="009F677A">
              <w:t xml:space="preserve">Печать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(печать с обратной стороны)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5 321 424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left="-114" w:right="-99"/>
            </w:pPr>
            <w:r w:rsidRPr="009F677A">
              <w:t>Доставка платежных документов населению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1 г. Псков, г. Великие Луки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1 950 064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2.2.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2 районные центры Псковской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629 284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2.3.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3 прочие населенные пункты Псковской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2 643 720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2.4.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t>Зона 4 в согласованные населенные пункты с периодичностью доставки один раз в 3 месяца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148 356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3.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</w:pPr>
            <w:r w:rsidRPr="009F677A">
              <w:rPr>
                <w:color w:val="000000"/>
              </w:rPr>
              <w:t xml:space="preserve">Печать формированных  </w:t>
            </w:r>
            <w:proofErr w:type="spellStart"/>
            <w:r w:rsidRPr="009F677A">
              <w:rPr>
                <w:color w:val="000000"/>
              </w:rPr>
              <w:t>бесконвертных</w:t>
            </w:r>
            <w:proofErr w:type="spellEnd"/>
            <w:r w:rsidRPr="009F677A">
              <w:rPr>
                <w:color w:val="000000"/>
              </w:rPr>
              <w:t xml:space="preserve"> отправлений (</w:t>
            </w:r>
            <w:proofErr w:type="spellStart"/>
            <w:r w:rsidRPr="009F677A">
              <w:rPr>
                <w:color w:val="000000"/>
              </w:rPr>
              <w:t>селфмейлер</w:t>
            </w:r>
            <w:proofErr w:type="spellEnd"/>
            <w:r w:rsidRPr="009F677A">
              <w:rPr>
                <w:color w:val="000000"/>
              </w:rPr>
              <w:t>) с клеевым краем и перфорацией формат в развернутом виде 203,2*330 цветностью 4+1 (</w:t>
            </w:r>
            <w:r w:rsidRPr="009F677A">
              <w:rPr>
                <w:color w:val="000000"/>
                <w:lang w:val="en-US"/>
              </w:rPr>
              <w:t>black)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t>50 000</w:t>
            </w:r>
          </w:p>
        </w:tc>
      </w:tr>
      <w:tr w:rsidR="009C2D2B" w:rsidRPr="008C5550" w:rsidTr="008D6293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B" w:rsidRPr="009F677A" w:rsidRDefault="009C2D2B" w:rsidP="008D629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4.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2B" w:rsidRPr="009F677A" w:rsidRDefault="009C2D2B" w:rsidP="008D6293">
            <w:pPr>
              <w:ind w:right="-99"/>
              <w:rPr>
                <w:color w:val="000000"/>
              </w:rPr>
            </w:pPr>
            <w:r w:rsidRPr="009F677A">
              <w:t>Доставка платежных документов юридическому</w:t>
            </w:r>
            <w:r>
              <w:t xml:space="preserve"> лицу под </w:t>
            </w:r>
            <w:r>
              <w:lastRenderedPageBreak/>
              <w:t>роспись, с возвратом З</w:t>
            </w:r>
            <w:r w:rsidRPr="009F677A">
              <w:t>аказчику расписки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2B" w:rsidRPr="009F677A" w:rsidRDefault="009C2D2B" w:rsidP="008D6293">
            <w:pPr>
              <w:jc w:val="center"/>
            </w:pPr>
            <w:r w:rsidRPr="009F677A">
              <w:lastRenderedPageBreak/>
              <w:t>86 400</w:t>
            </w:r>
          </w:p>
        </w:tc>
      </w:tr>
    </w:tbl>
    <w:p w:rsidR="009C2D2B" w:rsidRDefault="009C2D2B" w:rsidP="009C2D2B">
      <w:pPr>
        <w:spacing w:before="120"/>
        <w:ind w:left="709"/>
        <w:jc w:val="both"/>
        <w:rPr>
          <w:rFonts w:cs="Times New Roman"/>
          <w:sz w:val="18"/>
          <w:szCs w:val="18"/>
        </w:rPr>
      </w:pPr>
      <w:r w:rsidRPr="008C5550">
        <w:rPr>
          <w:rFonts w:cs="Times New Roman"/>
          <w:b/>
          <w:sz w:val="18"/>
          <w:szCs w:val="18"/>
        </w:rPr>
        <w:lastRenderedPageBreak/>
        <w:t>*</w:t>
      </w:r>
      <w:r w:rsidRPr="008C5550">
        <w:rPr>
          <w:rFonts w:cs="Times New Roman"/>
          <w:sz w:val="18"/>
          <w:szCs w:val="18"/>
        </w:rPr>
        <w:t xml:space="preserve"> Общий объём печати, перевозки и доставки Уведомлений указа</w:t>
      </w:r>
      <w:r>
        <w:rPr>
          <w:rFonts w:cs="Times New Roman"/>
          <w:sz w:val="18"/>
          <w:szCs w:val="18"/>
        </w:rPr>
        <w:t xml:space="preserve">нный </w:t>
      </w:r>
      <w:r w:rsidRPr="008C5550">
        <w:rPr>
          <w:rFonts w:cs="Times New Roman"/>
          <w:sz w:val="18"/>
          <w:szCs w:val="18"/>
        </w:rPr>
        <w:t xml:space="preserve">в таблице 2.2 Технических условий (Приложение № 1 к настоящему Договору), является ориентировочным и </w:t>
      </w:r>
      <w:r w:rsidRPr="00626542">
        <w:rPr>
          <w:rFonts w:cs="Times New Roman"/>
          <w:sz w:val="18"/>
          <w:szCs w:val="18"/>
        </w:rPr>
        <w:t>может меняться (перераспределяться) Заказчиком</w:t>
      </w:r>
      <w:r w:rsidRPr="008C5550">
        <w:rPr>
          <w:rFonts w:cs="Times New Roman"/>
          <w:sz w:val="18"/>
          <w:szCs w:val="18"/>
        </w:rPr>
        <w:t xml:space="preserve"> в пределах общей стоимости договора.</w:t>
      </w:r>
    </w:p>
    <w:p w:rsidR="009C2D2B" w:rsidRPr="008C5550" w:rsidRDefault="009C2D2B" w:rsidP="009C2D2B">
      <w:pPr>
        <w:spacing w:before="120"/>
        <w:ind w:left="709"/>
        <w:jc w:val="both"/>
        <w:rPr>
          <w:rFonts w:cs="Times New Roman"/>
          <w:b/>
          <w:sz w:val="18"/>
          <w:szCs w:val="18"/>
        </w:rPr>
      </w:pPr>
    </w:p>
    <w:p w:rsidR="009C2D2B" w:rsidRPr="008B5910" w:rsidRDefault="009C2D2B" w:rsidP="009C2D2B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Требования к оказываемым услугам.</w:t>
      </w:r>
    </w:p>
    <w:p w:rsidR="009C2D2B" w:rsidRPr="008B5910" w:rsidRDefault="009C2D2B" w:rsidP="009C2D2B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 оказании данных услуг Исполнитель несет затраты по организации канала передачи данных (при необходимости – защищенного) и сервера для их хранения, закупке бумаги, расходных материалов, упаковочной тары, сортировке и упаковке готовых счетов и извещений, транспортной логистике, оформлению сопроводительной документации, которые, наряду с прочими затратами включены в стоимость изделия.</w:t>
      </w:r>
    </w:p>
    <w:p w:rsidR="009C2D2B" w:rsidRPr="008B5910" w:rsidRDefault="009C2D2B" w:rsidP="009C2D2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Полиграфия: изготовление платежных документов: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Результат печати должен соответствовать утвержденному формату и утвержденному макету. 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Весь тираж должен быть отпечатан на бумаге заданного качества и характеристик: </w:t>
      </w:r>
    </w:p>
    <w:p w:rsidR="009C2D2B" w:rsidRPr="008B5910" w:rsidRDefault="009C2D2B" w:rsidP="009C2D2B">
      <w:pPr>
        <w:tabs>
          <w:tab w:val="left" w:pos="56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 - (бумага офсетная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чистоцеллюлозная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плотностью 80 г/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кв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.м</w:t>
      </w:r>
      <w:proofErr w:type="spellEnd"/>
      <w:proofErr w:type="gramEnd"/>
      <w:r w:rsidRPr="008B5910">
        <w:rPr>
          <w:rFonts w:eastAsia="Times New Roman" w:cs="Times New Roman"/>
          <w:szCs w:val="24"/>
          <w:lang w:eastAsia="ru-RU"/>
        </w:rPr>
        <w:t>, белизна не менее 150% (</w:t>
      </w:r>
      <w:r w:rsidRPr="008B5910">
        <w:rPr>
          <w:rFonts w:eastAsia="Times New Roman" w:cs="Times New Roman"/>
          <w:szCs w:val="24"/>
          <w:lang w:val="en-US" w:eastAsia="ru-RU"/>
        </w:rPr>
        <w:t>CIE</w:t>
      </w:r>
      <w:r w:rsidRPr="008B5910">
        <w:rPr>
          <w:rFonts w:eastAsia="Times New Roman" w:cs="Times New Roman"/>
          <w:szCs w:val="24"/>
          <w:lang w:eastAsia="ru-RU"/>
        </w:rPr>
        <w:t>), непрозрачность не менее 92% (</w:t>
      </w:r>
      <w:r w:rsidRPr="008B5910">
        <w:rPr>
          <w:rFonts w:eastAsia="Times New Roman" w:cs="Times New Roman"/>
          <w:szCs w:val="24"/>
          <w:lang w:val="en-US" w:eastAsia="ru-RU"/>
        </w:rPr>
        <w:t>DIN</w:t>
      </w:r>
      <w:r w:rsidRPr="008B5910">
        <w:rPr>
          <w:rFonts w:eastAsia="Times New Roman" w:cs="Times New Roman"/>
          <w:szCs w:val="24"/>
          <w:lang w:eastAsia="ru-RU"/>
        </w:rPr>
        <w:t xml:space="preserve"> 53146). Не допускается наличие в бумаге посторонних включений, цветных пятен. 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Печать платежного документа должна быть выполнена цифровым или офсетным способом красочностью </w:t>
      </w:r>
      <w:r w:rsidRPr="00BA41EF">
        <w:rPr>
          <w:rFonts w:eastAsia="Times New Roman" w:cs="Times New Roman"/>
          <w:szCs w:val="24"/>
          <w:lang w:eastAsia="ru-RU"/>
        </w:rPr>
        <w:t>1+0 (</w:t>
      </w:r>
      <w:r w:rsidRPr="00BA41EF">
        <w:rPr>
          <w:rFonts w:eastAsia="Times New Roman" w:cs="Times New Roman"/>
          <w:szCs w:val="24"/>
          <w:lang w:val="en-US" w:eastAsia="ru-RU"/>
        </w:rPr>
        <w:t>black</w:t>
      </w:r>
      <w:r w:rsidRPr="00BA41EF">
        <w:rPr>
          <w:rFonts w:eastAsia="Times New Roman" w:cs="Times New Roman"/>
          <w:szCs w:val="24"/>
          <w:lang w:eastAsia="ru-RU"/>
        </w:rPr>
        <w:t>) или 1+1 (</w:t>
      </w:r>
      <w:r w:rsidRPr="00BA41EF">
        <w:rPr>
          <w:rFonts w:eastAsia="Times New Roman" w:cs="Times New Roman"/>
          <w:szCs w:val="24"/>
          <w:lang w:val="en-US" w:eastAsia="ru-RU"/>
        </w:rPr>
        <w:t>black</w:t>
      </w:r>
      <w:r w:rsidRPr="00BA41EF">
        <w:rPr>
          <w:rFonts w:eastAsia="Times New Roman" w:cs="Times New Roman"/>
          <w:szCs w:val="24"/>
          <w:lang w:eastAsia="ru-RU"/>
        </w:rPr>
        <w:t>)</w:t>
      </w:r>
      <w:r w:rsidRPr="008B5910">
        <w:rPr>
          <w:rFonts w:eastAsia="Times New Roman" w:cs="Times New Roman"/>
          <w:szCs w:val="24"/>
          <w:lang w:eastAsia="ru-RU"/>
        </w:rPr>
        <w:t xml:space="preserve">  при разрешении не менее </w:t>
      </w:r>
      <w:r w:rsidRPr="00BA41EF">
        <w:rPr>
          <w:rFonts w:eastAsia="Times New Roman" w:cs="Times New Roman"/>
          <w:szCs w:val="24"/>
          <w:lang w:eastAsia="ru-RU"/>
        </w:rPr>
        <w:t xml:space="preserve">600 </w:t>
      </w:r>
      <w:r w:rsidRPr="00BA41EF">
        <w:rPr>
          <w:rFonts w:eastAsia="Times New Roman" w:cs="Times New Roman"/>
          <w:szCs w:val="24"/>
          <w:lang w:val="en-US" w:eastAsia="ru-RU"/>
        </w:rPr>
        <w:t>dpi</w:t>
      </w:r>
      <w:r w:rsidRPr="00BA41EF">
        <w:rPr>
          <w:rFonts w:eastAsia="Times New Roman" w:cs="Times New Roman"/>
          <w:szCs w:val="24"/>
          <w:lang w:eastAsia="ru-RU"/>
        </w:rPr>
        <w:t>.</w:t>
      </w:r>
      <w:r w:rsidRPr="008B5910">
        <w:rPr>
          <w:rFonts w:eastAsia="Times New Roman" w:cs="Times New Roman"/>
          <w:szCs w:val="24"/>
          <w:lang w:eastAsia="ru-RU"/>
        </w:rPr>
        <w:t xml:space="preserve"> Вся информация на платежном документе должна соответствовать информации, предоставленной в файлах для печати.</w:t>
      </w:r>
    </w:p>
    <w:p w:rsidR="009C2D2B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Печать информации на обороте должна быть выполнена в соответствии с предоставленной Заказчиком схемой. Допускается наличие различной информации для разных групп платежных документов.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Печать </w:t>
      </w:r>
      <w:r w:rsidRPr="009F677A">
        <w:rPr>
          <w:color w:val="000000"/>
        </w:rPr>
        <w:t xml:space="preserve">формированных  </w:t>
      </w:r>
      <w:proofErr w:type="spellStart"/>
      <w:r w:rsidRPr="009F677A">
        <w:rPr>
          <w:color w:val="000000"/>
        </w:rPr>
        <w:t>бесконвертных</w:t>
      </w:r>
      <w:proofErr w:type="spellEnd"/>
      <w:r w:rsidRPr="009F677A">
        <w:rPr>
          <w:color w:val="000000"/>
        </w:rPr>
        <w:t xml:space="preserve"> отправлений (</w:t>
      </w:r>
      <w:proofErr w:type="spellStart"/>
      <w:r w:rsidRPr="009F677A">
        <w:rPr>
          <w:color w:val="000000"/>
        </w:rPr>
        <w:t>селфмейлер</w:t>
      </w:r>
      <w:proofErr w:type="spellEnd"/>
      <w:r w:rsidRPr="009F677A">
        <w:rPr>
          <w:color w:val="000000"/>
        </w:rPr>
        <w:t>) с клеевым краем и перфорацией</w:t>
      </w:r>
      <w:r>
        <w:rPr>
          <w:color w:val="000000"/>
        </w:rPr>
        <w:t xml:space="preserve"> </w:t>
      </w:r>
      <w:r w:rsidRPr="008B5910">
        <w:rPr>
          <w:rFonts w:eastAsia="Times New Roman" w:cs="Times New Roman"/>
          <w:szCs w:val="24"/>
          <w:lang w:eastAsia="ru-RU"/>
        </w:rPr>
        <w:t>должна быть выполнена цифровым или офсетным способом красочностью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color w:val="000000"/>
        </w:rPr>
        <w:t xml:space="preserve"> </w:t>
      </w:r>
      <w:r w:rsidRPr="009F677A">
        <w:rPr>
          <w:color w:val="000000"/>
        </w:rPr>
        <w:t xml:space="preserve"> цветностью 4+1 (</w:t>
      </w:r>
      <w:r w:rsidRPr="009F677A">
        <w:rPr>
          <w:color w:val="000000"/>
          <w:lang w:val="en-US"/>
        </w:rPr>
        <w:t>black</w:t>
      </w:r>
      <w:r w:rsidRPr="005422D9">
        <w:rPr>
          <w:color w:val="000000"/>
        </w:rPr>
        <w:t>)</w:t>
      </w:r>
      <w:r>
        <w:rPr>
          <w:color w:val="000000"/>
        </w:rPr>
        <w:t xml:space="preserve">, </w:t>
      </w:r>
      <w:r w:rsidRPr="009F677A">
        <w:rPr>
          <w:color w:val="000000"/>
        </w:rPr>
        <w:t>формат в развернутом виде 203,2*330</w:t>
      </w:r>
      <w:r>
        <w:rPr>
          <w:color w:val="000000"/>
        </w:rPr>
        <w:t>мм</w:t>
      </w:r>
      <w:r w:rsidRPr="008B5910">
        <w:rPr>
          <w:rFonts w:eastAsia="Times New Roman" w:cs="Times New Roman"/>
          <w:szCs w:val="24"/>
          <w:lang w:eastAsia="ru-RU"/>
        </w:rPr>
        <w:t xml:space="preserve">  при разрешении не менее </w:t>
      </w:r>
      <w:r w:rsidRPr="00864BC7">
        <w:rPr>
          <w:rFonts w:eastAsia="Times New Roman" w:cs="Times New Roman"/>
          <w:szCs w:val="24"/>
          <w:lang w:eastAsia="ru-RU"/>
        </w:rPr>
        <w:t xml:space="preserve">600 </w:t>
      </w:r>
      <w:r w:rsidRPr="00864BC7">
        <w:rPr>
          <w:rFonts w:eastAsia="Times New Roman" w:cs="Times New Roman"/>
          <w:szCs w:val="24"/>
          <w:lang w:val="en-US" w:eastAsia="ru-RU"/>
        </w:rPr>
        <w:t>dpi</w:t>
      </w:r>
      <w:r w:rsidRPr="00864BC7">
        <w:rPr>
          <w:rFonts w:eastAsia="Times New Roman" w:cs="Times New Roman"/>
          <w:szCs w:val="24"/>
          <w:lang w:eastAsia="ru-RU"/>
        </w:rPr>
        <w:t>.</w:t>
      </w:r>
      <w:r w:rsidRPr="008B5910">
        <w:rPr>
          <w:rFonts w:eastAsia="Times New Roman" w:cs="Times New Roman"/>
          <w:szCs w:val="24"/>
          <w:lang w:eastAsia="ru-RU"/>
        </w:rPr>
        <w:t xml:space="preserve"> Вся информация на платежном документе должна соответствовать информации, предоставленной в файлах для печати</w:t>
      </w:r>
      <w:r>
        <w:rPr>
          <w:rFonts w:eastAsia="Times New Roman" w:cs="Times New Roman"/>
          <w:szCs w:val="24"/>
          <w:lang w:eastAsia="ru-RU"/>
        </w:rPr>
        <w:t>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B5910">
        <w:rPr>
          <w:rFonts w:eastAsia="Times New Roman" w:cs="Times New Roman"/>
          <w:szCs w:val="24"/>
          <w:lang w:eastAsia="ru-RU"/>
        </w:rPr>
        <w:t>Пропечатка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литер и знаков должна быть четкой. Не должно быть рваных знаков, качнувшихся литер и строк. На пробельных участках изображений не должно быть загрязнений и теней. 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Качество печати должно обеспечивать возможность уверенного чтения </w:t>
      </w:r>
      <w:r w:rsidRPr="000968C1">
        <w:rPr>
          <w:rFonts w:eastAsia="Times New Roman" w:cs="Times New Roman"/>
          <w:szCs w:val="24"/>
          <w:lang w:eastAsia="ru-RU"/>
        </w:rPr>
        <w:t xml:space="preserve">текста не менее 6 </w:t>
      </w:r>
      <w:proofErr w:type="spellStart"/>
      <w:r w:rsidRPr="000968C1">
        <w:rPr>
          <w:rFonts w:eastAsia="Times New Roman" w:cs="Times New Roman"/>
          <w:szCs w:val="24"/>
          <w:lang w:eastAsia="ru-RU"/>
        </w:rPr>
        <w:t>пт</w:t>
      </w:r>
      <w:proofErr w:type="spellEnd"/>
      <w:r w:rsidRPr="000968C1">
        <w:rPr>
          <w:rFonts w:eastAsia="Times New Roman" w:cs="Times New Roman"/>
          <w:szCs w:val="24"/>
          <w:lang w:eastAsia="ru-RU"/>
        </w:rPr>
        <w:t>, платежный документ должен иметь достаточную контрастность для</w:t>
      </w:r>
      <w:r w:rsidRPr="008B5910">
        <w:rPr>
          <w:rFonts w:eastAsia="Times New Roman" w:cs="Times New Roman"/>
          <w:szCs w:val="24"/>
          <w:lang w:eastAsia="ru-RU"/>
        </w:rPr>
        <w:t xml:space="preserve"> визуального прочтения.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 допускается «пятнистость» текста и изображения, осыпание краски на местах возможного сгиба, растекание текста и изображения под воздействием воды.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Недопустимы колебания насыщенности краски на различных экземплярах тиража. 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Не должно быть проступания краски на сторону, обратную стороне печати, растекания краски по волокнам бумаги,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отмарывания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непропечатки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, смазывания краски, многочисленных забитых краской участков текста,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выщипывания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волокон бумаги.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Платежные документы не должны иметь пятен, следов рук и других загрязнений.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 допускается коробление платежных документов, разрывы бумаги, морщины, складки, загнутые углы и кромки, некачественная обработка краев.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lastRenderedPageBreak/>
        <w:t>Применяемые для печати краски должны обеспечивать стойкость к выцветанию текста и изображения в течение не менее 3-х лет.</w:t>
      </w:r>
    </w:p>
    <w:p w:rsidR="009C2D2B" w:rsidRPr="008B5910" w:rsidRDefault="009C2D2B" w:rsidP="009C2D2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 xml:space="preserve">Перевозка и адресная доставка платежных документов по территории </w:t>
      </w:r>
      <w:r>
        <w:rPr>
          <w:rFonts w:eastAsia="Times New Roman" w:cs="Times New Roman"/>
          <w:b/>
          <w:szCs w:val="24"/>
          <w:lang w:eastAsia="ru-RU"/>
        </w:rPr>
        <w:t>Псковской области.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Тираж платежных документов должен быть отсортирован по схеме, указанной Заказчиком. По дополнительному требованию в заявке Заказчика доставочные сегменты при упаковке могут отделяться друг от друга разделителями.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Каждый упаковочный короб должен содержать реестр находящихся в нем платежных документов в установленной Заказчиком форме, а также наклеенный ярлык, содержащий наименование вложений, их количество, номер короба и другую информацию по заявке Заказчика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 упаковке в короба не допускается замятие платежных документов или склеивание нескольких платежных документов между собой.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Адресная доставка платежных документов по территории </w:t>
      </w:r>
      <w:r>
        <w:rPr>
          <w:rFonts w:eastAsia="Times New Roman" w:cs="Times New Roman"/>
          <w:szCs w:val="24"/>
          <w:lang w:eastAsia="ru-RU"/>
        </w:rPr>
        <w:t>Псковской области</w:t>
      </w:r>
      <w:r w:rsidRPr="008B5910">
        <w:rPr>
          <w:rFonts w:eastAsia="Times New Roman" w:cs="Times New Roman"/>
          <w:szCs w:val="24"/>
          <w:lang w:eastAsia="ru-RU"/>
        </w:rPr>
        <w:t xml:space="preserve"> должна осуществляться в полном объеме и в оговоренные сроки. В случае если документы не доставлены по причине частичного несоответствия адреса, поставщик услуг должен принимать меры по уточнению адресов и предпринимать разумные попытки повторной доставки платежных документов по уточненному адресу.</w:t>
      </w:r>
    </w:p>
    <w:p w:rsidR="009C2D2B" w:rsidRPr="00626542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Платежные документы</w:t>
      </w:r>
      <w:r>
        <w:rPr>
          <w:rFonts w:eastAsia="Times New Roman" w:cs="Times New Roman"/>
          <w:szCs w:val="24"/>
          <w:lang w:eastAsia="ru-RU"/>
        </w:rPr>
        <w:t xml:space="preserve"> населению</w:t>
      </w:r>
      <w:r w:rsidRPr="008B5910">
        <w:rPr>
          <w:rFonts w:eastAsia="Times New Roman" w:cs="Times New Roman"/>
          <w:szCs w:val="24"/>
          <w:lang w:eastAsia="ru-RU"/>
        </w:rPr>
        <w:t xml:space="preserve"> должны быть доставлены в почтовые ящики абонентов, </w:t>
      </w:r>
      <w:r w:rsidRPr="00626542">
        <w:rPr>
          <w:rFonts w:eastAsia="Times New Roman" w:cs="Times New Roman"/>
          <w:szCs w:val="24"/>
          <w:lang w:eastAsia="ru-RU"/>
        </w:rPr>
        <w:t>причем в каждый почтовый ящик должны быть доставлены документы, относящиеся только к этому адресу (индекс, улица, дом, корпус, квартира).</w:t>
      </w:r>
    </w:p>
    <w:p w:rsidR="009C2D2B" w:rsidRPr="00626542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Платежные документы юридическим лицам под роспись должны быть доставлены в руки ответственному лицу</w:t>
      </w:r>
      <w:r>
        <w:rPr>
          <w:rFonts w:eastAsia="Times New Roman" w:cs="Times New Roman"/>
          <w:szCs w:val="24"/>
          <w:lang w:eastAsia="ru-RU"/>
        </w:rPr>
        <w:t xml:space="preserve"> юридического лица</w:t>
      </w:r>
      <w:r w:rsidRPr="00626542">
        <w:rPr>
          <w:rFonts w:eastAsia="Times New Roman" w:cs="Times New Roman"/>
          <w:szCs w:val="24"/>
          <w:lang w:eastAsia="ru-RU"/>
        </w:rPr>
        <w:t>, согласно инструкциям Заказчика, с получением росписи данного лица, подтверждающей получение пакета документов, и возвратом реестра с росписью в адрес Заказчика в течение 3-х рабочих дней.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Pr="00626542">
        <w:rPr>
          <w:rFonts w:eastAsia="Times New Roman" w:cs="Times New Roman"/>
          <w:szCs w:val="24"/>
          <w:lang w:eastAsia="ru-RU"/>
        </w:rPr>
        <w:t>селфмейлер</w:t>
      </w:r>
      <w:proofErr w:type="spellEnd"/>
      <w:r w:rsidRPr="00626542">
        <w:rPr>
          <w:rFonts w:eastAsia="Times New Roman" w:cs="Times New Roman"/>
          <w:szCs w:val="24"/>
          <w:lang w:eastAsia="ru-RU"/>
        </w:rPr>
        <w:t xml:space="preserve"> не</w:t>
      </w:r>
      <w:r w:rsidRPr="008B5910">
        <w:rPr>
          <w:rFonts w:eastAsia="Times New Roman" w:cs="Times New Roman"/>
          <w:szCs w:val="24"/>
          <w:lang w:eastAsia="ru-RU"/>
        </w:rPr>
        <w:t xml:space="preserve"> допускается помещение какой-либо корреспонденции любого характера, кроме указанных в данном договоре платежных документов.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невозможности доставки платежных документов Исполнитель осуществляет аккумулирование (сбор, накопление) данных платежных документов и составляет Акт возврата по установленной Заказчиком форме.</w:t>
      </w:r>
    </w:p>
    <w:p w:rsidR="009C2D2B" w:rsidRPr="008B5910" w:rsidRDefault="009C2D2B" w:rsidP="009C2D2B">
      <w:pPr>
        <w:pStyle w:val="a3"/>
        <w:shd w:val="clear" w:color="auto" w:fill="FFFFFF"/>
        <w:tabs>
          <w:tab w:val="left" w:pos="567"/>
        </w:tabs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9C2D2B" w:rsidRPr="008B5910" w:rsidRDefault="009C2D2B" w:rsidP="009C2D2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Возврат недоставленных платежных документов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Возврат недоставленных платежных документов должен быть обеспечен в сроки, не превышающие 3-х рабочих дней с момента окончания сроков доставки.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Недоставленные платежные документы должны сопровождаться Актом возврата по установленной Заказчиком форме.</w:t>
      </w:r>
    </w:p>
    <w:p w:rsidR="009C2D2B" w:rsidRPr="008B5910" w:rsidRDefault="009C2D2B" w:rsidP="009C2D2B">
      <w:pPr>
        <w:pStyle w:val="a3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Возврат недоставленных платежных документов Заказчику должен производиться в порядке, предусмотренном Договором.</w:t>
      </w:r>
    </w:p>
    <w:p w:rsidR="009C2D2B" w:rsidRPr="008B5910" w:rsidRDefault="009C2D2B" w:rsidP="009C2D2B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Требования по срокам оказания услуг</w:t>
      </w:r>
    </w:p>
    <w:p w:rsidR="009C2D2B" w:rsidRPr="00E14CA1" w:rsidRDefault="009C2D2B" w:rsidP="009C2D2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Печать и адресная доставка платежных документов</w:t>
      </w:r>
      <w:r>
        <w:rPr>
          <w:rFonts w:eastAsia="Times New Roman" w:cs="Times New Roman"/>
          <w:szCs w:val="24"/>
          <w:lang w:eastAsia="ru-RU"/>
        </w:rPr>
        <w:t xml:space="preserve"> населению </w:t>
      </w:r>
      <w:r w:rsidRPr="008B5910">
        <w:rPr>
          <w:rFonts w:eastAsia="Times New Roman" w:cs="Times New Roman"/>
          <w:szCs w:val="24"/>
          <w:lang w:eastAsia="ru-RU"/>
        </w:rPr>
        <w:t xml:space="preserve">должна производиться не </w:t>
      </w:r>
      <w:r w:rsidRPr="00626542">
        <w:rPr>
          <w:rFonts w:eastAsia="Times New Roman" w:cs="Times New Roman"/>
          <w:szCs w:val="24"/>
          <w:lang w:eastAsia="ru-RU"/>
        </w:rPr>
        <w:t xml:space="preserve">более чем за </w:t>
      </w:r>
      <w:r>
        <w:rPr>
          <w:rFonts w:eastAsia="Times New Roman" w:cs="Times New Roman"/>
          <w:szCs w:val="24"/>
          <w:lang w:eastAsia="ru-RU"/>
        </w:rPr>
        <w:t>5</w:t>
      </w:r>
      <w:r w:rsidRPr="00626542">
        <w:rPr>
          <w:rFonts w:eastAsia="Times New Roman" w:cs="Times New Roman"/>
          <w:szCs w:val="24"/>
          <w:lang w:eastAsia="ru-RU"/>
        </w:rPr>
        <w:t xml:space="preserve"> календарных дней с момента</w:t>
      </w:r>
      <w:r w:rsidRPr="008B5910">
        <w:rPr>
          <w:rFonts w:eastAsia="Times New Roman" w:cs="Times New Roman"/>
          <w:szCs w:val="24"/>
          <w:lang w:eastAsia="ru-RU"/>
        </w:rPr>
        <w:t xml:space="preserve"> получения</w:t>
      </w:r>
      <w:r>
        <w:rPr>
          <w:rFonts w:eastAsia="Times New Roman" w:cs="Times New Roman"/>
          <w:szCs w:val="24"/>
          <w:lang w:eastAsia="ru-RU"/>
        </w:rPr>
        <w:t xml:space="preserve"> Исполнителем от Заказчика</w:t>
      </w:r>
      <w:r w:rsidRPr="008B5910">
        <w:rPr>
          <w:rFonts w:eastAsia="Times New Roman" w:cs="Times New Roman"/>
          <w:szCs w:val="24"/>
          <w:lang w:eastAsia="ru-RU"/>
        </w:rPr>
        <w:t xml:space="preserve"> данных для печати.</w:t>
      </w:r>
    </w:p>
    <w:p w:rsidR="009C2D2B" w:rsidRPr="008B5910" w:rsidRDefault="009C2D2B" w:rsidP="009C2D2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Доставка пакетов платежных документов юридическим лицам должна осуществляться в срок не более чем за 3 календарных дня с момента получения Исполнителем пакетов платежных документов от Заказчика.</w:t>
      </w:r>
    </w:p>
    <w:p w:rsidR="009C2D2B" w:rsidRPr="008B5910" w:rsidRDefault="009C2D2B" w:rsidP="009C2D2B">
      <w:pPr>
        <w:snapToGri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Отчет предоставляется заказчику в срок до 15 числа месяца следующего за 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8B5910">
        <w:rPr>
          <w:rFonts w:eastAsia="Times New Roman" w:cs="Times New Roman"/>
          <w:szCs w:val="24"/>
          <w:lang w:eastAsia="ru-RU"/>
        </w:rPr>
        <w:t>.</w:t>
      </w:r>
    </w:p>
    <w:p w:rsidR="009C2D2B" w:rsidRPr="008B5910" w:rsidRDefault="009C2D2B" w:rsidP="009C2D2B">
      <w:pPr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Порядок изменения платежного документа, его структуры, технических характеристик или формата передачи данных для печати.</w:t>
      </w:r>
    </w:p>
    <w:p w:rsidR="009C2D2B" w:rsidRPr="008B5910" w:rsidRDefault="009C2D2B" w:rsidP="009C2D2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8B5910">
        <w:rPr>
          <w:rFonts w:eastAsia="Times New Roman" w:cs="Times New Roman"/>
          <w:szCs w:val="24"/>
          <w:lang w:eastAsia="ru-RU"/>
        </w:rPr>
        <w:t xml:space="preserve">В случае необходимости, в связи с изменением законодательства или в результате вступления в силу нормативных документов, регулирующих формат или </w:t>
      </w:r>
      <w:r w:rsidRPr="008B5910">
        <w:rPr>
          <w:rFonts w:eastAsia="Times New Roman" w:cs="Times New Roman"/>
          <w:szCs w:val="24"/>
          <w:lang w:eastAsia="ru-RU"/>
        </w:rPr>
        <w:lastRenderedPageBreak/>
        <w:t xml:space="preserve">структуру платежного документа, или по причине программно-технических изменений при формировании платежного документа, требования к макету платежного документа, его структуре, формату, формату передачи данных для </w:t>
      </w:r>
      <w:r>
        <w:rPr>
          <w:rFonts w:eastAsia="Times New Roman" w:cs="Times New Roman"/>
          <w:szCs w:val="24"/>
          <w:lang w:eastAsia="ru-RU"/>
        </w:rPr>
        <w:t>печати, зафиксированные в данных Технических</w:t>
      </w:r>
      <w:r w:rsidRPr="008B591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условиях</w:t>
      </w:r>
      <w:bookmarkStart w:id="0" w:name="_GoBack"/>
      <w:bookmarkEnd w:id="0"/>
      <w:r w:rsidRPr="008B5910">
        <w:rPr>
          <w:rFonts w:eastAsia="Times New Roman" w:cs="Times New Roman"/>
          <w:szCs w:val="24"/>
          <w:lang w:eastAsia="ru-RU"/>
        </w:rPr>
        <w:t>,  могут быть по решению Заказчика изменены в течение срока действия договора.</w:t>
      </w:r>
      <w:proofErr w:type="gramEnd"/>
    </w:p>
    <w:p w:rsidR="009C2D2B" w:rsidRPr="008B5910" w:rsidRDefault="009C2D2B" w:rsidP="009C2D2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изменения упомянутых выше требований, Заказчик обязан письменно уведомить об этом Исполнителя и согласовать с ним эти изменения.</w:t>
      </w:r>
    </w:p>
    <w:p w:rsidR="00AB26F8" w:rsidRDefault="00AB26F8"/>
    <w:sectPr w:rsidR="00A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F5"/>
    <w:multiLevelType w:val="hybridMultilevel"/>
    <w:tmpl w:val="05169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FAA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20E9"/>
    <w:multiLevelType w:val="multilevel"/>
    <w:tmpl w:val="A0927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DC95963"/>
    <w:multiLevelType w:val="multilevel"/>
    <w:tmpl w:val="4D0E6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9250847"/>
    <w:multiLevelType w:val="multilevel"/>
    <w:tmpl w:val="4BC66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C"/>
    <w:rsid w:val="000968C1"/>
    <w:rsid w:val="00143AC3"/>
    <w:rsid w:val="0020187F"/>
    <w:rsid w:val="004156D6"/>
    <w:rsid w:val="005422D9"/>
    <w:rsid w:val="005B702F"/>
    <w:rsid w:val="0079599A"/>
    <w:rsid w:val="0083322C"/>
    <w:rsid w:val="00864BC7"/>
    <w:rsid w:val="00943EBE"/>
    <w:rsid w:val="009C2D2B"/>
    <w:rsid w:val="00AB26F8"/>
    <w:rsid w:val="00AD1AFD"/>
    <w:rsid w:val="00B365E2"/>
    <w:rsid w:val="00B77B83"/>
    <w:rsid w:val="00BA41EF"/>
    <w:rsid w:val="00C32541"/>
    <w:rsid w:val="00C43BBB"/>
    <w:rsid w:val="00C6670E"/>
    <w:rsid w:val="00C752DC"/>
    <w:rsid w:val="00C9335E"/>
    <w:rsid w:val="00D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2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422D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2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422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Анна Владиславовна</dc:creator>
  <cp:lastModifiedBy>gg.korenchenko</cp:lastModifiedBy>
  <cp:revision>3</cp:revision>
  <dcterms:created xsi:type="dcterms:W3CDTF">2021-01-11T05:23:00Z</dcterms:created>
  <dcterms:modified xsi:type="dcterms:W3CDTF">2021-01-11T05:27:00Z</dcterms:modified>
</cp:coreProperties>
</file>